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60B49" w14:textId="77777777" w:rsidR="00C37F7B" w:rsidRPr="001F1E85" w:rsidRDefault="00C37F7B" w:rsidP="00C37F7B">
      <w:pPr>
        <w:jc w:val="center"/>
        <w:outlineLvl w:val="0"/>
        <w:rPr>
          <w:rFonts w:ascii="Arial" w:hAnsi="Arial" w:cs="Arial"/>
          <w:b/>
          <w:color w:val="000000"/>
          <w:u w:val="single"/>
        </w:rPr>
      </w:pPr>
      <w:r w:rsidRPr="001F1E85">
        <w:rPr>
          <w:rFonts w:ascii="Arial" w:hAnsi="Arial" w:cs="Arial"/>
          <w:b/>
          <w:color w:val="000000"/>
          <w:u w:val="single"/>
        </w:rPr>
        <w:t xml:space="preserve">Appendix A: </w:t>
      </w:r>
      <w:commentRangeStart w:id="0"/>
      <w:r w:rsidRPr="001F1E85">
        <w:rPr>
          <w:rFonts w:ascii="Arial" w:hAnsi="Arial" w:cs="Arial"/>
          <w:b/>
          <w:color w:val="000000"/>
          <w:u w:val="single"/>
        </w:rPr>
        <w:t>Glossary</w:t>
      </w:r>
      <w:commentRangeEnd w:id="0"/>
      <w:r w:rsidR="00BB1C12">
        <w:rPr>
          <w:rStyle w:val="CommentReference"/>
        </w:rPr>
        <w:commentReference w:id="0"/>
      </w:r>
    </w:p>
    <w:p w14:paraId="23FBF139" w14:textId="77777777" w:rsidR="00C37F7B" w:rsidRPr="001F1E85" w:rsidRDefault="00C37F7B" w:rsidP="00C37F7B">
      <w:pPr>
        <w:rPr>
          <w:rFonts w:ascii="Arial" w:hAnsi="Arial" w:cs="Arial"/>
          <w:color w:val="000000"/>
        </w:rPr>
      </w:pPr>
    </w:p>
    <w:p w14:paraId="1361DB5F" w14:textId="77777777" w:rsidR="00933C34" w:rsidRPr="006B2E01" w:rsidRDefault="00933C34" w:rsidP="00C37F7B">
      <w:pPr>
        <w:rPr>
          <w:rFonts w:ascii="Arial" w:hAnsi="Arial" w:cs="Arial"/>
          <w:b/>
          <w:strike/>
          <w:color w:val="000000"/>
          <w:sz w:val="20"/>
          <w:szCs w:val="20"/>
        </w:rPr>
      </w:pPr>
      <w:r w:rsidRPr="006B2E01">
        <w:rPr>
          <w:rFonts w:ascii="Arial" w:hAnsi="Arial" w:cs="Arial"/>
          <w:b/>
          <w:strike/>
          <w:color w:val="000000"/>
          <w:sz w:val="20"/>
          <w:szCs w:val="20"/>
          <w:highlight w:val="green"/>
        </w:rPr>
        <w:t>Add B2020 definition</w:t>
      </w:r>
    </w:p>
    <w:p w14:paraId="778130ED" w14:textId="317FFE8E" w:rsidR="006B2E01" w:rsidRPr="006B2E01" w:rsidRDefault="006B2E01" w:rsidP="00C37F7B">
      <w:pPr>
        <w:rPr>
          <w:rFonts w:ascii="Arial" w:hAnsi="Arial" w:cs="Arial"/>
          <w:b/>
          <w:color w:val="000000"/>
          <w:sz w:val="20"/>
          <w:szCs w:val="20"/>
          <w:highlight w:val="cyan"/>
        </w:rPr>
      </w:pPr>
      <w:r w:rsidRPr="006B2E01">
        <w:rPr>
          <w:rFonts w:ascii="Arial" w:hAnsi="Arial" w:cs="Arial"/>
          <w:b/>
          <w:color w:val="000000"/>
          <w:sz w:val="20"/>
          <w:szCs w:val="20"/>
          <w:highlight w:val="cyan"/>
        </w:rPr>
        <w:t>B20/20</w:t>
      </w:r>
    </w:p>
    <w:p w14:paraId="323EE265" w14:textId="13F43774" w:rsidR="006B2E01" w:rsidRDefault="006B2E01" w:rsidP="006B2E01">
      <w:pPr>
        <w:pStyle w:val="ListParagraph"/>
        <w:numPr>
          <w:ilvl w:val="0"/>
          <w:numId w:val="27"/>
        </w:numPr>
        <w:rPr>
          <w:rFonts w:ascii="Arial" w:hAnsi="Arial" w:cs="Arial"/>
          <w:color w:val="000000"/>
          <w:sz w:val="20"/>
          <w:szCs w:val="20"/>
          <w:highlight w:val="cyan"/>
        </w:rPr>
      </w:pPr>
      <w:r w:rsidRPr="006B2E01">
        <w:rPr>
          <w:rFonts w:ascii="Arial" w:hAnsi="Arial" w:cs="Arial"/>
          <w:color w:val="000000"/>
          <w:sz w:val="20"/>
          <w:szCs w:val="20"/>
          <w:highlight w:val="cyan"/>
        </w:rPr>
        <w:t>Beyond 20/20 is a software used to disseminate aggregate data. The B20/2</w:t>
      </w:r>
      <w:r>
        <w:rPr>
          <w:rFonts w:ascii="Arial" w:hAnsi="Arial" w:cs="Arial"/>
          <w:color w:val="000000"/>
          <w:sz w:val="20"/>
          <w:szCs w:val="20"/>
          <w:highlight w:val="cyan"/>
        </w:rPr>
        <w:t>0 reader is freely downloadable and</w:t>
      </w:r>
      <w:r w:rsidRPr="006B2E01">
        <w:rPr>
          <w:rFonts w:ascii="Arial" w:hAnsi="Arial" w:cs="Arial"/>
          <w:color w:val="000000"/>
          <w:sz w:val="20"/>
          <w:szCs w:val="20"/>
          <w:highlight w:val="cyan"/>
        </w:rPr>
        <w:t xml:space="preserve"> allow</w:t>
      </w:r>
      <w:r>
        <w:rPr>
          <w:rFonts w:ascii="Arial" w:hAnsi="Arial" w:cs="Arial"/>
          <w:color w:val="000000"/>
          <w:sz w:val="20"/>
          <w:szCs w:val="20"/>
          <w:highlight w:val="cyan"/>
        </w:rPr>
        <w:t>s</w:t>
      </w:r>
      <w:r w:rsidRPr="006B2E01">
        <w:rPr>
          <w:rFonts w:ascii="Arial" w:hAnsi="Arial" w:cs="Arial"/>
          <w:color w:val="000000"/>
          <w:sz w:val="20"/>
          <w:szCs w:val="20"/>
          <w:highlight w:val="cyan"/>
        </w:rPr>
        <w:t xml:space="preserve"> for some manipulation of aggregate data</w:t>
      </w:r>
      <w:r w:rsidR="00CB2FD6">
        <w:rPr>
          <w:rFonts w:ascii="Arial" w:hAnsi="Arial" w:cs="Arial"/>
          <w:color w:val="000000"/>
          <w:sz w:val="20"/>
          <w:szCs w:val="20"/>
          <w:highlight w:val="cyan"/>
        </w:rPr>
        <w:t xml:space="preserve">. </w:t>
      </w:r>
    </w:p>
    <w:p w14:paraId="1B0028E5" w14:textId="22264381" w:rsidR="00CB2FD6" w:rsidRPr="00CB2FD6" w:rsidRDefault="00CB2FD6" w:rsidP="00CB2FD6">
      <w:pPr>
        <w:pStyle w:val="ListParagraph"/>
        <w:numPr>
          <w:ilvl w:val="0"/>
          <w:numId w:val="27"/>
        </w:numPr>
        <w:rPr>
          <w:rFonts w:ascii="Arial" w:hAnsi="Arial" w:cs="Arial"/>
          <w:color w:val="000000"/>
          <w:sz w:val="20"/>
          <w:szCs w:val="20"/>
          <w:highlight w:val="cyan"/>
        </w:rPr>
      </w:pPr>
      <w:r w:rsidRPr="00CB2FD6">
        <w:rPr>
          <w:rFonts w:ascii="Arial" w:hAnsi="Arial" w:cs="Arial"/>
          <w:color w:val="000000"/>
          <w:sz w:val="20"/>
          <w:szCs w:val="20"/>
          <w:highlight w:val="cyan"/>
        </w:rPr>
        <w:t>http://www.beyond2020.com/</w:t>
      </w:r>
    </w:p>
    <w:p w14:paraId="2C297FD0" w14:textId="77777777" w:rsidR="00933C34" w:rsidRDefault="00933C34" w:rsidP="00C37F7B">
      <w:pPr>
        <w:rPr>
          <w:rFonts w:ascii="Arial" w:hAnsi="Arial" w:cs="Arial"/>
          <w:b/>
          <w:color w:val="000000"/>
          <w:sz w:val="20"/>
          <w:szCs w:val="20"/>
        </w:rPr>
      </w:pPr>
    </w:p>
    <w:p w14:paraId="4F19202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File</w:t>
      </w:r>
    </w:p>
    <w:p w14:paraId="11F3975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A type of data file which contains Bootstrap weights</w:t>
      </w:r>
    </w:p>
    <w:p w14:paraId="4900D0C6" w14:textId="77777777" w:rsidR="00C37F7B" w:rsidRPr="001F1E85" w:rsidRDefault="00C37F7B" w:rsidP="00C37F7B">
      <w:pPr>
        <w:rPr>
          <w:rFonts w:ascii="Arial" w:hAnsi="Arial" w:cs="Arial"/>
          <w:b/>
          <w:color w:val="000000"/>
          <w:sz w:val="20"/>
          <w:szCs w:val="20"/>
        </w:rPr>
      </w:pPr>
    </w:p>
    <w:p w14:paraId="3F56074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Weights</w:t>
      </w:r>
    </w:p>
    <w:p w14:paraId="6263313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Mimics taking several new samples from the population.</w:t>
      </w:r>
    </w:p>
    <w:p w14:paraId="126340A8"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 xml:space="preserve">Used to compute the precision of an estimation – for example the CV of the number of </w:t>
      </w:r>
      <w:r>
        <w:rPr>
          <w:rFonts w:ascii="Arial" w:hAnsi="Arial" w:cs="Arial"/>
          <w:color w:val="000000"/>
          <w:sz w:val="20"/>
          <w:szCs w:val="20"/>
        </w:rPr>
        <w:t>s</w:t>
      </w:r>
      <w:r w:rsidRPr="001F1E85">
        <w:rPr>
          <w:rFonts w:ascii="Arial" w:hAnsi="Arial" w:cs="Arial"/>
          <w:color w:val="000000"/>
          <w:sz w:val="20"/>
          <w:szCs w:val="20"/>
        </w:rPr>
        <w:t>mokers estimation.</w:t>
      </w:r>
    </w:p>
    <w:p w14:paraId="04B41951" w14:textId="77777777" w:rsidR="00C37F7B" w:rsidRPr="001F1E85" w:rsidRDefault="00C37F7B" w:rsidP="00C37F7B">
      <w:pPr>
        <w:rPr>
          <w:rFonts w:ascii="Arial" w:hAnsi="Arial" w:cs="Arial"/>
          <w:b/>
          <w:color w:val="000000"/>
          <w:sz w:val="20"/>
          <w:szCs w:val="20"/>
        </w:rPr>
      </w:pPr>
    </w:p>
    <w:p w14:paraId="0C3BF95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CDATA</w:t>
      </w:r>
    </w:p>
    <w:p w14:paraId="73D85770" w14:textId="77777777" w:rsidR="00C37F7B" w:rsidRPr="001F1E85" w:rsidRDefault="00C37F7B" w:rsidP="00C37F7B">
      <w:pPr>
        <w:numPr>
          <w:ilvl w:val="0"/>
          <w:numId w:val="1"/>
        </w:numPr>
        <w:rPr>
          <w:rFonts w:ascii="Arial" w:hAnsi="Arial" w:cs="Arial"/>
          <w:color w:val="000000"/>
          <w:sz w:val="20"/>
          <w:szCs w:val="20"/>
        </w:rPr>
      </w:pPr>
      <w:r w:rsidRPr="001F1E85">
        <w:rPr>
          <w:rFonts w:ascii="Arial" w:hAnsi="Arial" w:cs="Arial"/>
          <w:color w:val="000000"/>
          <w:sz w:val="20"/>
          <w:szCs w:val="20"/>
        </w:rPr>
        <w:t>CDATA means character data.</w:t>
      </w:r>
    </w:p>
    <w:p w14:paraId="4D9F5AAC"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CDATA is text that will NOT be parsed by a parser. Tags inside the text will NOT be treated as markup and entities will not be expanded.</w:t>
      </w:r>
    </w:p>
    <w:p w14:paraId="75666367" w14:textId="77777777" w:rsidR="00C37F7B" w:rsidRPr="001F1E85" w:rsidRDefault="00C37F7B" w:rsidP="00C37F7B">
      <w:pPr>
        <w:ind w:left="360"/>
        <w:rPr>
          <w:rFonts w:ascii="Arial" w:hAnsi="Arial" w:cs="Arial"/>
          <w:color w:val="000000"/>
          <w:sz w:val="20"/>
          <w:szCs w:val="20"/>
        </w:rPr>
      </w:pPr>
    </w:p>
    <w:p w14:paraId="74006E5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DDI </w:t>
      </w:r>
    </w:p>
    <w:p w14:paraId="4F95C643" w14:textId="77777777" w:rsidR="00C37F7B" w:rsidRPr="00C37F7B" w:rsidRDefault="00C37F7B" w:rsidP="00C37F7B">
      <w:pPr>
        <w:numPr>
          <w:ilvl w:val="0"/>
          <w:numId w:val="2"/>
        </w:numPr>
        <w:rPr>
          <w:rFonts w:ascii="Arial" w:hAnsi="Arial" w:cs="Arial"/>
          <w:strike/>
          <w:color w:val="000000"/>
          <w:sz w:val="20"/>
          <w:szCs w:val="20"/>
          <w:highlight w:val="green"/>
        </w:rPr>
      </w:pPr>
      <w:r w:rsidRPr="00C37F7B">
        <w:rPr>
          <w:rFonts w:ascii="Arial" w:hAnsi="Arial" w:cs="Arial"/>
          <w:strike/>
          <w:color w:val="000000"/>
          <w:sz w:val="20"/>
          <w:szCs w:val="20"/>
          <w:highlight w:val="green"/>
        </w:rPr>
        <w:t>“The Data Documentation Initiative (DDI) is an effort to establish an international XML-based standard for the content, presentation, transport, and preservation of documentation for datasets in the social and behavioural sciences. Documentation, sometimes called metadata (data about data), constitutes the information that enables the effective, efficient, and accurate use of those datasets.” (</w:t>
      </w:r>
      <w:hyperlink r:id="rId8" w:history="1">
        <w:r w:rsidRPr="00C37F7B">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p>
    <w:p w14:paraId="3FE3DD45" w14:textId="77777777" w:rsidR="00C37F7B" w:rsidRDefault="00C37F7B" w:rsidP="00C37F7B">
      <w:pPr>
        <w:rPr>
          <w:rFonts w:ascii="Arial" w:hAnsi="Arial" w:cs="Arial"/>
          <w:color w:val="000000"/>
          <w:sz w:val="20"/>
          <w:szCs w:val="20"/>
        </w:rPr>
      </w:pPr>
    </w:p>
    <w:p w14:paraId="23AC6D3F" w14:textId="77777777" w:rsidR="00C37F7B" w:rsidRPr="00C37F7B" w:rsidRDefault="00C37F7B" w:rsidP="00C37F7B">
      <w:pPr>
        <w:rPr>
          <w:rFonts w:ascii="Arial" w:hAnsi="Arial" w:cs="Arial"/>
          <w:color w:val="000000"/>
          <w:sz w:val="20"/>
          <w:szCs w:val="20"/>
          <w:highlight w:val="green"/>
        </w:rPr>
      </w:pPr>
      <w:r w:rsidRPr="00C37F7B">
        <w:rPr>
          <w:rFonts w:ascii="Arial" w:hAnsi="Arial" w:cs="Arial"/>
          <w:color w:val="000000"/>
          <w:sz w:val="20"/>
          <w:szCs w:val="20"/>
          <w:highlight w:val="green"/>
        </w:rPr>
        <w:t>The Data Documentation Initiative (DDI) is an international standard for describing statistical and social science data. Documenting data with DDI facilitates interpretation and understanding -- both by humans and computers. The freely available international DDI standard describes data that result from observational methods in the social, behavioral, economic, and health sciences. Use DDI to Document, Discover, and Interoperate!</w:t>
      </w:r>
    </w:p>
    <w:p w14:paraId="28E7C0D0" w14:textId="77777777" w:rsidR="00C37F7B" w:rsidRDefault="007E2A16" w:rsidP="00C37F7B">
      <w:pPr>
        <w:rPr>
          <w:rFonts w:ascii="Arial" w:hAnsi="Arial" w:cs="Arial"/>
          <w:color w:val="000000"/>
          <w:sz w:val="20"/>
          <w:szCs w:val="20"/>
        </w:rPr>
      </w:pPr>
      <w:hyperlink r:id="rId9" w:history="1">
        <w:r w:rsidR="00C37F7B" w:rsidRPr="00C37F7B">
          <w:rPr>
            <w:rStyle w:val="Hyperlink"/>
            <w:rFonts w:ascii="Arial" w:hAnsi="Arial" w:cs="Arial"/>
            <w:sz w:val="20"/>
            <w:szCs w:val="20"/>
            <w:highlight w:val="green"/>
          </w:rPr>
          <w:t>http://www.ddialliance.org/</w:t>
        </w:r>
      </w:hyperlink>
      <w:r w:rsidR="00C37F7B">
        <w:rPr>
          <w:rFonts w:ascii="Arial" w:hAnsi="Arial" w:cs="Arial"/>
          <w:color w:val="000000"/>
          <w:sz w:val="20"/>
          <w:szCs w:val="20"/>
        </w:rPr>
        <w:t xml:space="preserve"> </w:t>
      </w:r>
    </w:p>
    <w:p w14:paraId="5DDCA482" w14:textId="77777777" w:rsidR="00C37F7B" w:rsidRPr="001F1E85" w:rsidRDefault="00C37F7B" w:rsidP="00C37F7B">
      <w:pPr>
        <w:rPr>
          <w:rFonts w:ascii="Arial" w:hAnsi="Arial" w:cs="Arial"/>
          <w:color w:val="000000"/>
          <w:sz w:val="20"/>
          <w:szCs w:val="20"/>
        </w:rPr>
      </w:pPr>
    </w:p>
    <w:p w14:paraId="749FEADC" w14:textId="77777777" w:rsidR="00C37F7B" w:rsidRPr="001F1E85" w:rsidRDefault="00C37F7B" w:rsidP="00C37F7B">
      <w:pPr>
        <w:rPr>
          <w:rFonts w:ascii="Arial" w:hAnsi="Arial" w:cs="Arial"/>
          <w:color w:val="000000"/>
          <w:sz w:val="20"/>
          <w:szCs w:val="20"/>
          <w:lang w:val="en"/>
        </w:rPr>
      </w:pPr>
    </w:p>
    <w:p w14:paraId="3601FFB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DDI Mark-up Tools</w:t>
      </w:r>
    </w:p>
    <w:p w14:paraId="05BD05C0" w14:textId="77777777" w:rsidR="00C37F7B" w:rsidRPr="00C37F7B" w:rsidRDefault="00C37F7B" w:rsidP="00C37F7B">
      <w:pPr>
        <w:numPr>
          <w:ilvl w:val="0"/>
          <w:numId w:val="2"/>
        </w:numPr>
        <w:rPr>
          <w:rFonts w:ascii="Arial" w:hAnsi="Arial" w:cs="Arial"/>
          <w:strike/>
          <w:color w:val="000000"/>
          <w:sz w:val="20"/>
          <w:szCs w:val="20"/>
        </w:rPr>
      </w:pPr>
      <w:r w:rsidRPr="001F1E85">
        <w:rPr>
          <w:rFonts w:ascii="Arial" w:hAnsi="Arial" w:cs="Arial"/>
          <w:color w:val="000000"/>
          <w:sz w:val="20"/>
          <w:szCs w:val="20"/>
        </w:rPr>
        <w:t>There are many tools available to mark-up DDI. NESSTAR is merely one of them. See this site for more tools</w:t>
      </w:r>
      <w:r w:rsidRPr="00C37F7B">
        <w:rPr>
          <w:rFonts w:ascii="Arial" w:hAnsi="Arial" w:cs="Arial"/>
          <w:color w:val="000000"/>
          <w:sz w:val="20"/>
          <w:szCs w:val="20"/>
          <w:highlight w:val="green"/>
        </w:rPr>
        <w:t>.</w:t>
      </w:r>
      <w:r w:rsidRPr="00C37F7B">
        <w:rPr>
          <w:rFonts w:ascii="Arial" w:hAnsi="Arial" w:cs="Arial"/>
          <w:color w:val="000000"/>
          <w:highlight w:val="green"/>
        </w:rPr>
        <w:t xml:space="preserve"> </w:t>
      </w:r>
      <w:hyperlink r:id="rId10" w:history="1">
        <w:r w:rsidRPr="00C37F7B">
          <w:rPr>
            <w:rStyle w:val="Hyperlink"/>
            <w:rFonts w:ascii="Arial" w:hAnsi="Arial" w:cs="Arial"/>
            <w:strike/>
            <w:sz w:val="20"/>
            <w:szCs w:val="20"/>
            <w:highlight w:val="green"/>
          </w:rPr>
          <w:t>http://www.ddialliance.org/DDI/related/tools.html</w:t>
        </w:r>
      </w:hyperlink>
      <w:r>
        <w:rPr>
          <w:rFonts w:ascii="Arial" w:hAnsi="Arial" w:cs="Arial"/>
          <w:strike/>
          <w:color w:val="000000"/>
          <w:sz w:val="20"/>
          <w:szCs w:val="20"/>
        </w:rPr>
        <w:t xml:space="preserve"> </w:t>
      </w:r>
      <w:hyperlink r:id="rId11" w:history="1">
        <w:r w:rsidRPr="00CD0011">
          <w:rPr>
            <w:rStyle w:val="Hyperlink"/>
            <w:rFonts w:ascii="Arial" w:hAnsi="Arial" w:cs="Arial"/>
            <w:sz w:val="20"/>
            <w:szCs w:val="20"/>
            <w:highlight w:val="green"/>
          </w:rPr>
          <w:t>http://www.ddialliance.org/resources/tools</w:t>
        </w:r>
      </w:hyperlink>
      <w:r>
        <w:rPr>
          <w:rFonts w:ascii="Arial" w:hAnsi="Arial" w:cs="Arial"/>
          <w:color w:val="000000"/>
          <w:sz w:val="20"/>
          <w:szCs w:val="20"/>
        </w:rPr>
        <w:t xml:space="preserve"> </w:t>
      </w:r>
    </w:p>
    <w:p w14:paraId="3F92558A" w14:textId="77777777" w:rsidR="00C37F7B" w:rsidRPr="001F1E85" w:rsidRDefault="00C37F7B" w:rsidP="00C37F7B">
      <w:pPr>
        <w:rPr>
          <w:rFonts w:ascii="Arial" w:hAnsi="Arial" w:cs="Arial"/>
          <w:color w:val="000000"/>
          <w:sz w:val="20"/>
          <w:szCs w:val="20"/>
        </w:rPr>
      </w:pPr>
    </w:p>
    <w:p w14:paraId="6BE8713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DTD </w:t>
      </w:r>
    </w:p>
    <w:p w14:paraId="4F4C1BE7" w14:textId="77777777" w:rsidR="00C37F7B" w:rsidRPr="00C37F7B" w:rsidRDefault="00C37F7B" w:rsidP="00C37F7B">
      <w:pPr>
        <w:numPr>
          <w:ilvl w:val="0"/>
          <w:numId w:val="2"/>
        </w:numPr>
        <w:rPr>
          <w:rFonts w:ascii="Arial" w:hAnsi="Arial" w:cs="Arial"/>
          <w:color w:val="000000"/>
          <w:sz w:val="20"/>
          <w:szCs w:val="20"/>
          <w:highlight w:val="green"/>
        </w:rPr>
      </w:pPr>
      <w:r w:rsidRPr="001F1E85">
        <w:rPr>
          <w:rFonts w:ascii="Arial" w:hAnsi="Arial" w:cs="Arial"/>
          <w:color w:val="000000"/>
          <w:sz w:val="20"/>
          <w:szCs w:val="20"/>
        </w:rPr>
        <w:t xml:space="preserve">“The DDI is currently expressed as an XML Document Type Definition (DTD). The DTD defines all of the elements and attributes of social science technical documentation and the relationships among the elements and attributes.”  </w:t>
      </w:r>
      <w:r w:rsidRPr="00C37F7B">
        <w:rPr>
          <w:rFonts w:ascii="Arial" w:hAnsi="Arial" w:cs="Arial"/>
          <w:strike/>
          <w:color w:val="000000"/>
          <w:sz w:val="20"/>
          <w:szCs w:val="20"/>
          <w:highlight w:val="green"/>
        </w:rPr>
        <w:t>See Appendix C for more information.</w:t>
      </w:r>
      <w:r w:rsidRPr="001F1E85">
        <w:rPr>
          <w:rFonts w:ascii="Arial" w:hAnsi="Arial" w:cs="Arial"/>
          <w:color w:val="000000"/>
          <w:sz w:val="20"/>
          <w:szCs w:val="20"/>
        </w:rPr>
        <w:t xml:space="preserve"> </w:t>
      </w:r>
      <w:r w:rsidRPr="00C37F7B">
        <w:rPr>
          <w:rFonts w:ascii="Arial" w:hAnsi="Arial" w:cs="Arial"/>
          <w:color w:val="000000"/>
          <w:sz w:val="20"/>
          <w:szCs w:val="20"/>
          <w:highlight w:val="green"/>
        </w:rPr>
        <w:t>(</w:t>
      </w:r>
      <w:hyperlink r:id="rId12" w:history="1">
        <w:r w:rsidRPr="00CD0011">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r>
        <w:rPr>
          <w:rFonts w:ascii="Arial" w:hAnsi="Arial" w:cs="Arial"/>
          <w:strike/>
          <w:color w:val="000000"/>
          <w:sz w:val="20"/>
          <w:szCs w:val="20"/>
          <w:highlight w:val="green"/>
        </w:rPr>
        <w:t xml:space="preserve"> </w:t>
      </w:r>
    </w:p>
    <w:p w14:paraId="35D74D5A" w14:textId="0CCA1A61" w:rsidR="00C37F7B" w:rsidRPr="00C37F7B" w:rsidRDefault="00C37F7B" w:rsidP="00C37F7B">
      <w:pPr>
        <w:ind w:left="360"/>
        <w:rPr>
          <w:rFonts w:ascii="Arial" w:hAnsi="Arial" w:cs="Arial"/>
          <w:color w:val="000000"/>
          <w:sz w:val="20"/>
          <w:szCs w:val="20"/>
          <w:highlight w:val="green"/>
        </w:rPr>
      </w:pPr>
      <w:r w:rsidRPr="00C37F7B">
        <w:rPr>
          <w:rFonts w:ascii="Arial" w:hAnsi="Arial" w:cs="Arial"/>
          <w:color w:val="000000"/>
          <w:sz w:val="20"/>
          <w:szCs w:val="20"/>
          <w:highlight w:val="green"/>
        </w:rPr>
        <w:t xml:space="preserve">Point to this page instead - </w:t>
      </w:r>
      <w:hyperlink r:id="rId13" w:history="1">
        <w:r w:rsidRPr="00C37F7B">
          <w:rPr>
            <w:rStyle w:val="Hyperlink"/>
            <w:rFonts w:ascii="Arial" w:hAnsi="Arial" w:cs="Arial"/>
            <w:sz w:val="20"/>
            <w:szCs w:val="20"/>
            <w:highlight w:val="green"/>
          </w:rPr>
          <w:t>http://www.ddialliance.org/Specification/DDI-Codebook/2.5/</w:t>
        </w:r>
      </w:hyperlink>
      <w:r w:rsidRPr="00C37F7B">
        <w:rPr>
          <w:rFonts w:ascii="Arial" w:hAnsi="Arial" w:cs="Arial"/>
          <w:color w:val="000000"/>
          <w:sz w:val="20"/>
          <w:szCs w:val="20"/>
          <w:highlight w:val="green"/>
        </w:rPr>
        <w:t xml:space="preserve">? </w:t>
      </w:r>
    </w:p>
    <w:p w14:paraId="1FBF46C5"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XML uses a DTD or an XML schema to describe the data</w:t>
      </w:r>
    </w:p>
    <w:p w14:paraId="080ABB94" w14:textId="77777777" w:rsidR="00C37F7B" w:rsidRPr="001F1E85" w:rsidRDefault="00C37F7B" w:rsidP="00C37F7B">
      <w:pPr>
        <w:numPr>
          <w:ilvl w:val="0"/>
          <w:numId w:val="11"/>
        </w:numPr>
        <w:rPr>
          <w:rFonts w:ascii="Arial" w:hAnsi="Arial" w:cs="Arial"/>
          <w:color w:val="000000"/>
          <w:sz w:val="20"/>
          <w:szCs w:val="20"/>
        </w:rPr>
      </w:pPr>
      <w:r w:rsidRPr="001F1E85">
        <w:rPr>
          <w:rFonts w:ascii="Arial" w:hAnsi="Arial" w:cs="Arial"/>
          <w:color w:val="000000"/>
          <w:sz w:val="20"/>
          <w:szCs w:val="20"/>
        </w:rPr>
        <w:t>The DDI uses both a DTD and follows an XML schema</w:t>
      </w:r>
    </w:p>
    <w:p w14:paraId="1ECABF3C" w14:textId="77777777" w:rsidR="00C37F7B" w:rsidRDefault="00C37F7B" w:rsidP="00C37F7B">
      <w:pPr>
        <w:ind w:left="720"/>
        <w:rPr>
          <w:rFonts w:ascii="Arial" w:hAnsi="Arial" w:cs="Arial"/>
          <w:color w:val="000000"/>
          <w:sz w:val="20"/>
          <w:szCs w:val="20"/>
        </w:rPr>
      </w:pPr>
    </w:p>
    <w:p w14:paraId="6317298D" w14:textId="77777777" w:rsidR="00C37F7B" w:rsidRDefault="00C37F7B" w:rsidP="00C37F7B">
      <w:pPr>
        <w:rPr>
          <w:rFonts w:ascii="Arial" w:hAnsi="Arial" w:cs="Arial"/>
          <w:color w:val="000000"/>
          <w:sz w:val="20"/>
          <w:szCs w:val="20"/>
        </w:rPr>
      </w:pPr>
    </w:p>
    <w:p w14:paraId="0AA1EE60" w14:textId="77777777" w:rsidR="00C37F7B" w:rsidRDefault="00C37F7B" w:rsidP="00C37F7B">
      <w:pPr>
        <w:ind w:left="720"/>
        <w:rPr>
          <w:rFonts w:ascii="Arial" w:hAnsi="Arial" w:cs="Arial"/>
          <w:color w:val="000000"/>
          <w:sz w:val="20"/>
          <w:szCs w:val="20"/>
        </w:rPr>
      </w:pPr>
    </w:p>
    <w:p w14:paraId="01429ECA" w14:textId="77777777" w:rsidR="00C37F7B" w:rsidRPr="001F1E85" w:rsidRDefault="00C37F7B" w:rsidP="00C37F7B">
      <w:pPr>
        <w:ind w:left="720"/>
        <w:rPr>
          <w:rFonts w:ascii="Arial" w:hAnsi="Arial" w:cs="Arial"/>
          <w:color w:val="000000"/>
          <w:sz w:val="20"/>
          <w:szCs w:val="20"/>
        </w:rPr>
      </w:pPr>
    </w:p>
    <w:p w14:paraId="73D24A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Infrastructure </w:t>
      </w:r>
    </w:p>
    <w:p w14:paraId="6582F2A4"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lastRenderedPageBreak/>
        <w:t>This field is filled in if an agency/department has given money or any other type of support to help with any aspect of the survey.</w:t>
      </w:r>
    </w:p>
    <w:p w14:paraId="6BA366DA" w14:textId="77777777" w:rsidR="00C37F7B" w:rsidRPr="001F1E85" w:rsidRDefault="00C37F7B" w:rsidP="00C37F7B">
      <w:pPr>
        <w:rPr>
          <w:rFonts w:ascii="Arial" w:hAnsi="Arial" w:cs="Arial"/>
          <w:color w:val="000000"/>
          <w:sz w:val="20"/>
          <w:szCs w:val="20"/>
        </w:rPr>
      </w:pPr>
    </w:p>
    <w:p w14:paraId="76AD9AE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Metadata</w:t>
      </w:r>
    </w:p>
    <w:p w14:paraId="7D1C645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documentation that accompanies and assists users in the interpretation of different types of data. The information usually includes: the description of the methodology; the definition of the variables; and any other information related to the data.</w:t>
      </w:r>
    </w:p>
    <w:p w14:paraId="45431289"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data describing context, content and structure of records and their management through time.</w:t>
      </w:r>
    </w:p>
    <w:p w14:paraId="392AE803" w14:textId="77777777" w:rsidR="00C37F7B" w:rsidRPr="001F1E85" w:rsidRDefault="00C37F7B" w:rsidP="00C37F7B">
      <w:pPr>
        <w:rPr>
          <w:rFonts w:ascii="Arial" w:hAnsi="Arial" w:cs="Arial"/>
          <w:color w:val="000000"/>
          <w:sz w:val="20"/>
          <w:szCs w:val="20"/>
        </w:rPr>
      </w:pPr>
    </w:p>
    <w:p w14:paraId="3E1397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Nesstar</w:t>
      </w:r>
    </w:p>
    <w:p w14:paraId="10A9DB9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A tool used to mark-up DDI.</w:t>
      </w:r>
    </w:p>
    <w:p w14:paraId="5F5AABEA" w14:textId="77777777" w:rsidR="00C37F7B" w:rsidRDefault="00C37F7B" w:rsidP="00C37F7B">
      <w:pPr>
        <w:rPr>
          <w:rFonts w:ascii="Arial" w:hAnsi="Arial" w:cs="Arial"/>
          <w:color w:val="000000"/>
          <w:sz w:val="20"/>
          <w:szCs w:val="20"/>
        </w:rPr>
      </w:pPr>
    </w:p>
    <w:p w14:paraId="0747EDB2" w14:textId="4BA2C9F8" w:rsidR="006B2E01" w:rsidRPr="006B2E01" w:rsidRDefault="006B2E01" w:rsidP="00C37F7B">
      <w:pPr>
        <w:rPr>
          <w:rFonts w:ascii="Arial" w:hAnsi="Arial" w:cs="Arial"/>
          <w:color w:val="000000"/>
          <w:sz w:val="20"/>
          <w:szCs w:val="20"/>
          <w:highlight w:val="cyan"/>
        </w:rPr>
      </w:pPr>
      <w:r w:rsidRPr="006B2E01">
        <w:rPr>
          <w:rFonts w:ascii="Arial" w:hAnsi="Arial" w:cs="Arial"/>
          <w:color w:val="000000"/>
          <w:sz w:val="20"/>
          <w:szCs w:val="20"/>
          <w:highlight w:val="cyan"/>
        </w:rPr>
        <w:t>OCUL</w:t>
      </w:r>
    </w:p>
    <w:p w14:paraId="730CC307" w14:textId="08580D78" w:rsidR="006B2E01" w:rsidRDefault="006B2E01" w:rsidP="006B2E01">
      <w:pPr>
        <w:pStyle w:val="ListParagraph"/>
        <w:numPr>
          <w:ilvl w:val="0"/>
          <w:numId w:val="13"/>
        </w:numPr>
        <w:rPr>
          <w:rFonts w:ascii="Arial" w:hAnsi="Arial" w:cs="Arial"/>
          <w:color w:val="000000"/>
          <w:sz w:val="20"/>
          <w:szCs w:val="20"/>
        </w:rPr>
      </w:pPr>
      <w:r w:rsidRPr="006B2E01">
        <w:rPr>
          <w:rFonts w:ascii="Arial" w:hAnsi="Arial" w:cs="Arial"/>
          <w:color w:val="000000"/>
          <w:sz w:val="20"/>
          <w:szCs w:val="20"/>
          <w:highlight w:val="cyan"/>
        </w:rPr>
        <w:t>Ontario C</w:t>
      </w:r>
      <w:r>
        <w:rPr>
          <w:rFonts w:ascii="Arial" w:hAnsi="Arial" w:cs="Arial"/>
          <w:color w:val="000000"/>
          <w:sz w:val="20"/>
          <w:szCs w:val="20"/>
          <w:highlight w:val="cyan"/>
        </w:rPr>
        <w:t>ouncil</w:t>
      </w:r>
      <w:r w:rsidRPr="006B2E01">
        <w:rPr>
          <w:rFonts w:ascii="Arial" w:hAnsi="Arial" w:cs="Arial"/>
          <w:color w:val="000000"/>
          <w:sz w:val="20"/>
          <w:szCs w:val="20"/>
          <w:highlight w:val="cyan"/>
        </w:rPr>
        <w:t xml:space="preserve"> of University Libraries</w:t>
      </w:r>
      <w:r>
        <w:rPr>
          <w:rFonts w:ascii="Arial" w:hAnsi="Arial" w:cs="Arial"/>
          <w:color w:val="000000"/>
          <w:sz w:val="20"/>
          <w:szCs w:val="20"/>
        </w:rPr>
        <w:t xml:space="preserve"> </w:t>
      </w:r>
    </w:p>
    <w:p w14:paraId="35096419" w14:textId="6C5B09D1" w:rsidR="006B2E01" w:rsidRPr="006B2E01" w:rsidRDefault="006B2E01" w:rsidP="006B2E01">
      <w:pPr>
        <w:pStyle w:val="ListParagraph"/>
        <w:numPr>
          <w:ilvl w:val="0"/>
          <w:numId w:val="13"/>
        </w:numPr>
        <w:rPr>
          <w:rFonts w:ascii="Arial" w:hAnsi="Arial" w:cs="Arial"/>
          <w:color w:val="000000"/>
          <w:sz w:val="20"/>
          <w:szCs w:val="20"/>
        </w:rPr>
      </w:pPr>
      <w:r>
        <w:rPr>
          <w:rFonts w:ascii="Arial" w:hAnsi="Arial" w:cs="Arial"/>
          <w:color w:val="000000"/>
          <w:sz w:val="20"/>
          <w:szCs w:val="20"/>
        </w:rPr>
        <w:t xml:space="preserve">ocul.on.ca </w:t>
      </w:r>
    </w:p>
    <w:p w14:paraId="6D766BA6" w14:textId="77777777" w:rsidR="006B2E01" w:rsidRPr="001F1E85" w:rsidRDefault="006B2E01" w:rsidP="00C37F7B">
      <w:pPr>
        <w:rPr>
          <w:rFonts w:ascii="Arial" w:hAnsi="Arial" w:cs="Arial"/>
          <w:color w:val="000000"/>
          <w:sz w:val="20"/>
          <w:szCs w:val="20"/>
        </w:rPr>
      </w:pPr>
    </w:p>
    <w:p w14:paraId="34820B59" w14:textId="77777777" w:rsidR="00C37F7B" w:rsidRPr="00DA3552" w:rsidRDefault="00C37F7B" w:rsidP="00C37F7B">
      <w:pPr>
        <w:rPr>
          <w:rFonts w:ascii="Arial" w:hAnsi="Arial" w:cs="Arial"/>
          <w:b/>
          <w:strike/>
          <w:color w:val="000000"/>
          <w:sz w:val="20"/>
          <w:szCs w:val="20"/>
        </w:rPr>
      </w:pPr>
      <w:r w:rsidRPr="00DA3552">
        <w:rPr>
          <w:rFonts w:ascii="Arial" w:hAnsi="Arial" w:cs="Arial"/>
          <w:b/>
          <w:strike/>
          <w:color w:val="000000"/>
          <w:sz w:val="20"/>
          <w:szCs w:val="20"/>
          <w:highlight w:val="green"/>
        </w:rPr>
        <w:t>ODESI</w:t>
      </w:r>
      <w:r w:rsidR="00DA3552">
        <w:rPr>
          <w:rFonts w:ascii="Arial" w:hAnsi="Arial" w:cs="Arial"/>
          <w:b/>
          <w:strike/>
          <w:color w:val="000000"/>
          <w:sz w:val="20"/>
          <w:szCs w:val="20"/>
        </w:rPr>
        <w:t xml:space="preserve"> </w:t>
      </w:r>
      <w:r w:rsidR="00DA3552" w:rsidRPr="00DA3552">
        <w:rPr>
          <w:rFonts w:ascii="Arial" w:hAnsi="Arial" w:cs="Arial"/>
          <w:b/>
          <w:color w:val="000000"/>
          <w:sz w:val="20"/>
          <w:szCs w:val="20"/>
          <w:highlight w:val="green"/>
        </w:rPr>
        <w:t>&lt;odesi&gt;</w:t>
      </w:r>
      <w:r w:rsidR="00DA3552">
        <w:rPr>
          <w:rFonts w:ascii="Arial" w:hAnsi="Arial" w:cs="Arial"/>
          <w:b/>
          <w:color w:val="000000"/>
          <w:sz w:val="20"/>
          <w:szCs w:val="20"/>
        </w:rPr>
        <w:t xml:space="preserve">  </w:t>
      </w:r>
      <w:r w:rsidR="00DA3552" w:rsidRPr="00DA3552">
        <w:rPr>
          <w:rFonts w:ascii="Arial" w:hAnsi="Arial" w:cs="Arial"/>
          <w:b/>
          <w:color w:val="000000"/>
          <w:sz w:val="20"/>
          <w:szCs w:val="20"/>
          <w:highlight w:val="green"/>
        </w:rPr>
        <w:t>**change all reference to ODESI to &lt;odesi&gt;</w:t>
      </w:r>
    </w:p>
    <w:p w14:paraId="7BFA18EA"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 xml:space="preserve">Ontario Data Documentation, Extraction Service and Infrastructure Initiative (ODESI) </w:t>
      </w:r>
    </w:p>
    <w:p w14:paraId="449AC311"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Provides Ontario university researchers with access to datasets in a web-based data extraction system delivered through Scholars Portal.</w:t>
      </w:r>
    </w:p>
    <w:p w14:paraId="003A38F9" w14:textId="1C504559" w:rsidR="00C37F7B" w:rsidRPr="006B2E01" w:rsidRDefault="00C37F7B" w:rsidP="00C37F7B">
      <w:pPr>
        <w:numPr>
          <w:ilvl w:val="0"/>
          <w:numId w:val="13"/>
        </w:numPr>
        <w:rPr>
          <w:rFonts w:ascii="Arial" w:hAnsi="Arial" w:cs="Arial"/>
          <w:b/>
          <w:color w:val="000000"/>
          <w:sz w:val="20"/>
          <w:szCs w:val="20"/>
          <w:highlight w:val="cyan"/>
        </w:rPr>
      </w:pPr>
      <w:r w:rsidRPr="001F1E85">
        <w:rPr>
          <w:rFonts w:ascii="Arial" w:hAnsi="Arial" w:cs="Arial"/>
          <w:color w:val="000000"/>
          <w:sz w:val="20"/>
          <w:szCs w:val="20"/>
        </w:rPr>
        <w:t xml:space="preserve">ODESI </w:t>
      </w:r>
      <w:r w:rsidRPr="00DA3552">
        <w:rPr>
          <w:rFonts w:ascii="Arial" w:hAnsi="Arial" w:cs="Arial"/>
          <w:strike/>
          <w:color w:val="000000"/>
          <w:sz w:val="20"/>
          <w:szCs w:val="20"/>
          <w:highlight w:val="green"/>
        </w:rPr>
        <w:t>is jointly funded by OntarioBuys and the OCUL community</w:t>
      </w:r>
      <w:r w:rsidR="00DA3552" w:rsidRPr="00DA3552">
        <w:rPr>
          <w:rFonts w:ascii="Arial" w:hAnsi="Arial" w:cs="Arial"/>
          <w:color w:val="000000"/>
          <w:sz w:val="20"/>
          <w:szCs w:val="20"/>
          <w:highlight w:val="green"/>
        </w:rPr>
        <w:t xml:space="preserve"> was initially funded by Ontario Buys and the OCUL Community. Currently, it is part of Scholars Portal and is supported by the OCUL </w:t>
      </w:r>
      <w:bookmarkStart w:id="1" w:name="_GoBack"/>
      <w:r w:rsidR="00DA3552" w:rsidRPr="00DA3552">
        <w:rPr>
          <w:rFonts w:ascii="Arial" w:hAnsi="Arial" w:cs="Arial"/>
          <w:color w:val="000000"/>
          <w:sz w:val="20"/>
          <w:szCs w:val="20"/>
          <w:highlight w:val="green"/>
        </w:rPr>
        <w:t>Community</w:t>
      </w:r>
      <w:r w:rsidR="006B2E01">
        <w:rPr>
          <w:rFonts w:ascii="Arial" w:hAnsi="Arial" w:cs="Arial"/>
          <w:color w:val="000000"/>
          <w:sz w:val="20"/>
          <w:szCs w:val="20"/>
          <w:highlight w:val="green"/>
        </w:rPr>
        <w:t xml:space="preserve"> </w:t>
      </w:r>
      <w:r w:rsidR="006B2E01" w:rsidRPr="006B2E01">
        <w:rPr>
          <w:rFonts w:ascii="Arial" w:hAnsi="Arial" w:cs="Arial"/>
          <w:color w:val="000000"/>
          <w:sz w:val="20"/>
          <w:szCs w:val="20"/>
          <w:highlight w:val="cyan"/>
        </w:rPr>
        <w:t>and various other universities outside of Ontario on a subscription basis.</w:t>
      </w:r>
    </w:p>
    <w:bookmarkEnd w:id="1"/>
    <w:p w14:paraId="54A85B1C" w14:textId="77777777" w:rsidR="00C37F7B" w:rsidRPr="001F1E85" w:rsidRDefault="00C37F7B" w:rsidP="00C37F7B">
      <w:pPr>
        <w:rPr>
          <w:rFonts w:ascii="Arial" w:hAnsi="Arial" w:cs="Arial"/>
          <w:color w:val="000000"/>
          <w:sz w:val="20"/>
          <w:szCs w:val="20"/>
        </w:rPr>
      </w:pPr>
    </w:p>
    <w:p w14:paraId="59BC12EB" w14:textId="77777777" w:rsidR="00C37F7B" w:rsidRPr="00933C34" w:rsidRDefault="00C37F7B" w:rsidP="00C37F7B">
      <w:pPr>
        <w:rPr>
          <w:rFonts w:ascii="Arial" w:hAnsi="Arial" w:cs="Arial"/>
          <w:b/>
          <w:strike/>
          <w:color w:val="000000"/>
          <w:sz w:val="20"/>
          <w:szCs w:val="20"/>
          <w:highlight w:val="green"/>
        </w:rPr>
      </w:pPr>
      <w:r w:rsidRPr="00933C34">
        <w:rPr>
          <w:rFonts w:ascii="Arial" w:hAnsi="Arial" w:cs="Arial"/>
          <w:b/>
          <w:strike/>
          <w:color w:val="000000"/>
          <w:sz w:val="20"/>
          <w:szCs w:val="20"/>
          <w:highlight w:val="green"/>
        </w:rPr>
        <w:t>OntarioBuys</w:t>
      </w:r>
    </w:p>
    <w:p w14:paraId="1F2EB01E" w14:textId="77777777" w:rsidR="00C37F7B" w:rsidRPr="00933C34"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http://www.fin.gov.on.ca/ontariobuys/</w:t>
      </w:r>
    </w:p>
    <w:p w14:paraId="5D273435" w14:textId="77777777" w:rsidR="00C37F7B"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 xml:space="preserve"> “OntarioBuys is a program of the Ontario Ministry of Finance that provides funding and advice to the province’s broader public sector (BPS) partners – principally, hospitals, school boards, colleges and universities – to help them modernize their supply chains and other back office processes.” (taken from the OntarioBuys website)</w:t>
      </w:r>
    </w:p>
    <w:p w14:paraId="13D321F2" w14:textId="77777777" w:rsidR="0043519C" w:rsidRPr="0043519C" w:rsidRDefault="0043519C" w:rsidP="0043519C">
      <w:pPr>
        <w:pStyle w:val="ListParagraph"/>
        <w:ind w:left="360"/>
        <w:rPr>
          <w:rFonts w:ascii="Arial" w:hAnsi="Arial" w:cs="Arial"/>
          <w:color w:val="000000"/>
          <w:sz w:val="20"/>
          <w:szCs w:val="20"/>
        </w:rPr>
      </w:pPr>
    </w:p>
    <w:p w14:paraId="25C9EBB3" w14:textId="77777777" w:rsidR="0043519C" w:rsidRPr="0043519C" w:rsidRDefault="0043519C" w:rsidP="0043519C">
      <w:pPr>
        <w:rPr>
          <w:rFonts w:ascii="Arial" w:hAnsi="Arial" w:cs="Arial"/>
          <w:b/>
          <w:color w:val="000000"/>
          <w:sz w:val="20"/>
          <w:szCs w:val="20"/>
          <w:highlight w:val="lightGray"/>
        </w:rPr>
      </w:pPr>
      <w:r w:rsidRPr="0043519C">
        <w:rPr>
          <w:rFonts w:ascii="Arial" w:hAnsi="Arial" w:cs="Arial"/>
          <w:b/>
          <w:color w:val="000000"/>
          <w:sz w:val="20"/>
          <w:szCs w:val="20"/>
          <w:highlight w:val="lightGray"/>
        </w:rPr>
        <w:t>OntarioBuys</w:t>
      </w:r>
    </w:p>
    <w:p w14:paraId="5D205F36" w14:textId="7436B41E" w:rsidR="00DE69DF" w:rsidRPr="0043519C" w:rsidRDefault="00DE69DF" w:rsidP="00C37F7B">
      <w:pPr>
        <w:numPr>
          <w:ilvl w:val="0"/>
          <w:numId w:val="13"/>
        </w:numPr>
        <w:rPr>
          <w:rFonts w:ascii="Arial" w:hAnsi="Arial" w:cs="Arial"/>
          <w:color w:val="000000"/>
          <w:sz w:val="20"/>
          <w:szCs w:val="20"/>
          <w:highlight w:val="lightGray"/>
        </w:rPr>
      </w:pPr>
      <w:r w:rsidRPr="0043519C">
        <w:rPr>
          <w:rFonts w:ascii="Arial" w:hAnsi="Arial" w:cs="Arial"/>
          <w:color w:val="000000"/>
          <w:sz w:val="20"/>
          <w:szCs w:val="20"/>
          <w:highlight w:val="lightGray"/>
        </w:rPr>
        <w:t>Ontario Buys acted as the</w:t>
      </w:r>
      <w:r w:rsidR="0043519C">
        <w:rPr>
          <w:rFonts w:ascii="Arial" w:hAnsi="Arial" w:cs="Arial"/>
          <w:color w:val="000000"/>
          <w:sz w:val="20"/>
          <w:szCs w:val="20"/>
          <w:highlight w:val="lightGray"/>
        </w:rPr>
        <w:t xml:space="preserve"> funded </w:t>
      </w:r>
      <w:r w:rsidRPr="0043519C">
        <w:rPr>
          <w:rFonts w:ascii="Arial" w:hAnsi="Arial" w:cs="Arial"/>
          <w:color w:val="000000"/>
          <w:sz w:val="20"/>
          <w:szCs w:val="20"/>
          <w:highlight w:val="lightGray"/>
        </w:rPr>
        <w:t xml:space="preserve">agency in </w:t>
      </w:r>
      <w:r w:rsidR="0043519C" w:rsidRPr="0043519C">
        <w:rPr>
          <w:rFonts w:ascii="Arial" w:hAnsi="Arial" w:cs="Arial"/>
          <w:color w:val="000000"/>
          <w:sz w:val="20"/>
          <w:szCs w:val="20"/>
          <w:highlight w:val="lightGray"/>
        </w:rPr>
        <w:t>the development</w:t>
      </w:r>
      <w:r w:rsidRPr="0043519C">
        <w:rPr>
          <w:rFonts w:ascii="Arial" w:hAnsi="Arial" w:cs="Arial"/>
          <w:color w:val="000000"/>
          <w:sz w:val="20"/>
          <w:szCs w:val="20"/>
          <w:highlight w:val="lightGray"/>
        </w:rPr>
        <w:t xml:space="preserve"> of &lt;odesi&gt;</w:t>
      </w:r>
      <w:r w:rsidR="0043519C">
        <w:rPr>
          <w:rFonts w:ascii="Arial" w:hAnsi="Arial" w:cs="Arial"/>
          <w:color w:val="000000"/>
          <w:sz w:val="20"/>
          <w:szCs w:val="20"/>
          <w:highlight w:val="lightGray"/>
        </w:rPr>
        <w:t xml:space="preserve"> from 2007 to 2009. The project was managed by OCUL and featured </w:t>
      </w:r>
      <w:r w:rsidR="0043519C" w:rsidRPr="0043519C">
        <w:rPr>
          <w:rFonts w:ascii="Arial" w:hAnsi="Arial" w:cs="Arial"/>
          <w:color w:val="000000"/>
          <w:sz w:val="20"/>
          <w:szCs w:val="20"/>
          <w:highlight w:val="lightGray"/>
        </w:rPr>
        <w:t>substantial sta</w:t>
      </w:r>
      <w:r w:rsidR="0043519C">
        <w:rPr>
          <w:rFonts w:ascii="Arial" w:hAnsi="Arial" w:cs="Arial"/>
          <w:color w:val="000000"/>
          <w:sz w:val="20"/>
          <w:szCs w:val="20"/>
          <w:highlight w:val="lightGray"/>
        </w:rPr>
        <w:t>r</w:t>
      </w:r>
      <w:r w:rsidR="0043519C" w:rsidRPr="0043519C">
        <w:rPr>
          <w:rFonts w:ascii="Arial" w:hAnsi="Arial" w:cs="Arial"/>
          <w:color w:val="000000"/>
          <w:sz w:val="20"/>
          <w:szCs w:val="20"/>
          <w:highlight w:val="lightGray"/>
        </w:rPr>
        <w:t xml:space="preserve">t-up </w:t>
      </w:r>
      <w:r w:rsidRPr="0043519C">
        <w:rPr>
          <w:rFonts w:ascii="Arial" w:hAnsi="Arial" w:cs="Arial"/>
          <w:color w:val="000000"/>
          <w:sz w:val="20"/>
          <w:szCs w:val="20"/>
          <w:highlight w:val="lightGray"/>
        </w:rPr>
        <w:t xml:space="preserve">creation of DDI </w:t>
      </w:r>
      <w:r w:rsidR="0043519C" w:rsidRPr="0043519C">
        <w:rPr>
          <w:rFonts w:ascii="Arial" w:hAnsi="Arial" w:cs="Arial"/>
          <w:color w:val="000000"/>
          <w:sz w:val="20"/>
          <w:szCs w:val="20"/>
          <w:highlight w:val="lightGray"/>
        </w:rPr>
        <w:t>discovery</w:t>
      </w:r>
      <w:r w:rsidR="0043519C" w:rsidRPr="0043519C">
        <w:rPr>
          <w:rFonts w:ascii="Arial" w:hAnsi="Arial" w:cs="Arial"/>
          <w:color w:val="000000"/>
          <w:sz w:val="20"/>
          <w:szCs w:val="20"/>
          <w:highlight w:val="lightGray"/>
        </w:rPr>
        <w:t xml:space="preserve"> </w:t>
      </w:r>
      <w:r w:rsidRPr="0043519C">
        <w:rPr>
          <w:rFonts w:ascii="Arial" w:hAnsi="Arial" w:cs="Arial"/>
          <w:color w:val="000000"/>
          <w:sz w:val="20"/>
          <w:szCs w:val="20"/>
          <w:highlight w:val="lightGray"/>
        </w:rPr>
        <w:t xml:space="preserve">metadata </w:t>
      </w:r>
      <w:r w:rsidR="0043519C" w:rsidRPr="0043519C">
        <w:rPr>
          <w:rFonts w:ascii="Arial" w:hAnsi="Arial" w:cs="Arial"/>
          <w:color w:val="000000"/>
          <w:sz w:val="20"/>
          <w:szCs w:val="20"/>
          <w:highlight w:val="lightGray"/>
        </w:rPr>
        <w:t>for</w:t>
      </w:r>
      <w:r w:rsidR="0043519C" w:rsidRPr="0043519C">
        <w:rPr>
          <w:rFonts w:ascii="Arial" w:hAnsi="Arial" w:cs="Arial"/>
          <w:color w:val="000000"/>
          <w:sz w:val="20"/>
          <w:szCs w:val="20"/>
          <w:highlight w:val="lightGray"/>
        </w:rPr>
        <w:t xml:space="preserve"> research data </w:t>
      </w:r>
      <w:r w:rsidRPr="0043519C">
        <w:rPr>
          <w:rFonts w:ascii="Arial" w:hAnsi="Arial" w:cs="Arial"/>
          <w:color w:val="000000"/>
          <w:sz w:val="20"/>
          <w:szCs w:val="20"/>
          <w:highlight w:val="lightGray"/>
        </w:rPr>
        <w:t>in English as well as Frenc</w:t>
      </w:r>
      <w:r w:rsidR="0043519C" w:rsidRPr="0043519C">
        <w:rPr>
          <w:rFonts w:ascii="Arial" w:hAnsi="Arial" w:cs="Arial"/>
          <w:color w:val="000000"/>
          <w:sz w:val="20"/>
          <w:szCs w:val="20"/>
          <w:highlight w:val="lightGray"/>
        </w:rPr>
        <w:t>h</w:t>
      </w:r>
      <w:r w:rsidRPr="0043519C">
        <w:rPr>
          <w:rFonts w:ascii="Arial" w:hAnsi="Arial" w:cs="Arial"/>
          <w:color w:val="000000"/>
          <w:sz w:val="20"/>
          <w:szCs w:val="20"/>
          <w:highlight w:val="lightGray"/>
        </w:rPr>
        <w:t>.</w:t>
      </w:r>
      <w:r w:rsidR="0043519C" w:rsidRPr="0043519C">
        <w:rPr>
          <w:rFonts w:ascii="Arial" w:hAnsi="Arial" w:cs="Arial"/>
          <w:color w:val="000000"/>
          <w:sz w:val="20"/>
          <w:szCs w:val="20"/>
          <w:highlight w:val="lightGray"/>
        </w:rPr>
        <w:t xml:space="preserve">  </w:t>
      </w:r>
    </w:p>
    <w:p w14:paraId="440AAFC4" w14:textId="77777777" w:rsidR="00C37F7B" w:rsidRPr="001F1E85" w:rsidRDefault="00C37F7B" w:rsidP="00C37F7B">
      <w:pPr>
        <w:rPr>
          <w:rFonts w:ascii="Arial" w:hAnsi="Arial" w:cs="Arial"/>
          <w:color w:val="000000"/>
          <w:sz w:val="20"/>
          <w:szCs w:val="20"/>
        </w:rPr>
      </w:pPr>
    </w:p>
    <w:p w14:paraId="6905DC3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PCDATA</w:t>
      </w:r>
    </w:p>
    <w:p w14:paraId="20DE77BC" w14:textId="77777777" w:rsidR="00C37F7B" w:rsidRPr="001F1E85" w:rsidRDefault="00C37F7B" w:rsidP="00C37F7B">
      <w:pPr>
        <w:numPr>
          <w:ilvl w:val="0"/>
          <w:numId w:val="3"/>
        </w:numPr>
        <w:rPr>
          <w:rFonts w:ascii="Arial" w:hAnsi="Arial" w:cs="Arial"/>
          <w:color w:val="000000"/>
          <w:sz w:val="20"/>
          <w:szCs w:val="20"/>
        </w:rPr>
      </w:pPr>
      <w:r w:rsidRPr="001F1E85">
        <w:rPr>
          <w:rFonts w:ascii="Arial" w:hAnsi="Arial" w:cs="Arial"/>
          <w:color w:val="000000"/>
          <w:sz w:val="20"/>
          <w:szCs w:val="20"/>
        </w:rPr>
        <w:t>PCDATA means parsed character data.</w:t>
      </w:r>
    </w:p>
    <w:p w14:paraId="11A438E6" w14:textId="77777777" w:rsidR="00C37F7B" w:rsidRPr="001F1E85" w:rsidRDefault="00C37F7B" w:rsidP="00C37F7B">
      <w:pPr>
        <w:numPr>
          <w:ilvl w:val="0"/>
          <w:numId w:val="4"/>
        </w:numPr>
        <w:rPr>
          <w:rFonts w:ascii="Arial" w:hAnsi="Arial" w:cs="Arial"/>
          <w:color w:val="000000"/>
          <w:sz w:val="20"/>
          <w:szCs w:val="20"/>
        </w:rPr>
      </w:pPr>
      <w:r w:rsidRPr="001F1E85">
        <w:rPr>
          <w:rFonts w:ascii="Arial" w:hAnsi="Arial" w:cs="Arial"/>
          <w:color w:val="000000"/>
          <w:sz w:val="20"/>
          <w:szCs w:val="20"/>
        </w:rPr>
        <w:t>Think of character data as the text found between the start tag and the end tag of an XML element.</w:t>
      </w:r>
    </w:p>
    <w:p w14:paraId="64277B9C" w14:textId="77777777" w:rsidR="00C37F7B" w:rsidRPr="001F1E85" w:rsidRDefault="00C37F7B" w:rsidP="00C37F7B">
      <w:pPr>
        <w:numPr>
          <w:ilvl w:val="0"/>
          <w:numId w:val="5"/>
        </w:numPr>
        <w:rPr>
          <w:rFonts w:ascii="Arial" w:hAnsi="Arial" w:cs="Arial"/>
          <w:color w:val="000000"/>
          <w:sz w:val="20"/>
          <w:szCs w:val="20"/>
        </w:rPr>
      </w:pPr>
      <w:r w:rsidRPr="001F1E85">
        <w:rPr>
          <w:rFonts w:ascii="Arial" w:hAnsi="Arial" w:cs="Arial"/>
          <w:color w:val="000000"/>
          <w:sz w:val="20"/>
          <w:szCs w:val="20"/>
        </w:rPr>
        <w:t>PCDATA is text that WILL be parsed by a parser. The text will be examined by the parser for entities and markup.</w:t>
      </w:r>
    </w:p>
    <w:p w14:paraId="59BE0861" w14:textId="77777777" w:rsidR="00C37F7B" w:rsidRPr="001F1E85" w:rsidRDefault="00C37F7B" w:rsidP="00C37F7B">
      <w:pPr>
        <w:numPr>
          <w:ilvl w:val="0"/>
          <w:numId w:val="6"/>
        </w:numPr>
        <w:rPr>
          <w:rFonts w:ascii="Arial" w:hAnsi="Arial" w:cs="Arial"/>
          <w:color w:val="000000"/>
          <w:sz w:val="20"/>
          <w:szCs w:val="20"/>
        </w:rPr>
      </w:pPr>
      <w:r w:rsidRPr="001F1E85">
        <w:rPr>
          <w:rFonts w:ascii="Arial" w:hAnsi="Arial" w:cs="Arial"/>
          <w:color w:val="000000"/>
          <w:sz w:val="20"/>
          <w:szCs w:val="20"/>
        </w:rPr>
        <w:t>Tags inside the text will be treated as markup and entities will be expanded.</w:t>
      </w:r>
    </w:p>
    <w:p w14:paraId="6A5462FA"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However, parsed character data should not contain any &amp;, &lt;, or &gt; characters; these need to be represented by the &amp;amp; &amp;lt; and &amp;gt; entities, respectively.</w:t>
      </w:r>
    </w:p>
    <w:p w14:paraId="426606AF" w14:textId="77777777" w:rsidR="00C37F7B" w:rsidRPr="001F1E85" w:rsidRDefault="00C37F7B" w:rsidP="00C37F7B">
      <w:pPr>
        <w:rPr>
          <w:rFonts w:ascii="Arial" w:hAnsi="Arial" w:cs="Arial"/>
          <w:color w:val="000000"/>
          <w:sz w:val="20"/>
          <w:szCs w:val="20"/>
        </w:rPr>
      </w:pPr>
    </w:p>
    <w:p w14:paraId="5F1B36B2"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PUMF File</w:t>
      </w:r>
    </w:p>
    <w:p w14:paraId="320E43A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Acronym for Public Use Microdata file</w:t>
      </w:r>
    </w:p>
    <w:p w14:paraId="684704BC"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Contains data that has been vetted by Data Producers to ensure that tabulations will not allow identification of survey participants</w:t>
      </w:r>
    </w:p>
    <w:p w14:paraId="078D85AE"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lang w:val="en"/>
        </w:rPr>
        <w:t>Researchers can analyse any variable in the PUMF and can choose which crosstabulations they will use rather than having to use the tables given in aggregate format.</w:t>
      </w:r>
    </w:p>
    <w:p w14:paraId="5B4E0E78" w14:textId="77777777" w:rsidR="00C37F7B" w:rsidRPr="001F1E85" w:rsidRDefault="00C37F7B" w:rsidP="00C37F7B">
      <w:pPr>
        <w:rPr>
          <w:rFonts w:ascii="Arial" w:hAnsi="Arial" w:cs="Arial"/>
          <w:color w:val="000000"/>
          <w:sz w:val="20"/>
          <w:szCs w:val="20"/>
        </w:rPr>
      </w:pPr>
    </w:p>
    <w:p w14:paraId="4E1D3582" w14:textId="0F70DAA9" w:rsidR="00C37F7B" w:rsidRPr="006B2E01" w:rsidRDefault="00C37F7B" w:rsidP="006B2E01">
      <w:pPr>
        <w:rPr>
          <w:rFonts w:ascii="Arial" w:hAnsi="Arial" w:cs="Arial"/>
          <w:b/>
          <w:color w:val="000000"/>
          <w:sz w:val="20"/>
          <w:szCs w:val="20"/>
        </w:rPr>
      </w:pPr>
      <w:r w:rsidRPr="001F1E85">
        <w:rPr>
          <w:rFonts w:ascii="Arial" w:hAnsi="Arial" w:cs="Arial"/>
          <w:b/>
          <w:color w:val="000000"/>
          <w:sz w:val="20"/>
          <w:szCs w:val="20"/>
        </w:rPr>
        <w:t>Scholars Portal</w:t>
      </w:r>
    </w:p>
    <w:p w14:paraId="519AA919" w14:textId="77777777" w:rsidR="00933C34" w:rsidRPr="00933C34" w:rsidRDefault="00933C34" w:rsidP="00933C34">
      <w:pPr>
        <w:numPr>
          <w:ilvl w:val="0"/>
          <w:numId w:val="7"/>
        </w:numPr>
        <w:rPr>
          <w:rFonts w:ascii="Arial" w:hAnsi="Arial" w:cs="Arial"/>
          <w:color w:val="000000"/>
          <w:sz w:val="20"/>
          <w:szCs w:val="20"/>
          <w:highlight w:val="green"/>
        </w:rPr>
      </w:pPr>
      <w:r w:rsidRPr="00933C34">
        <w:rPr>
          <w:rFonts w:ascii="Arial" w:hAnsi="Arial" w:cs="Arial"/>
          <w:color w:val="000000"/>
          <w:sz w:val="20"/>
          <w:szCs w:val="20"/>
          <w:highlight w:val="green"/>
        </w:rPr>
        <w:t>Scholars Portal is a service of the Ontario Council of University Libraries. Founded in 2002, Scholars Portal provides a shared technology infrastructure and shared collections for all 21 university libraries in the province.</w:t>
      </w:r>
    </w:p>
    <w:p w14:paraId="3555FB00" w14:textId="77777777" w:rsidR="00C37F7B" w:rsidRPr="00933C34" w:rsidRDefault="007E2A16" w:rsidP="00933C34">
      <w:pPr>
        <w:numPr>
          <w:ilvl w:val="0"/>
          <w:numId w:val="7"/>
        </w:numPr>
        <w:rPr>
          <w:rFonts w:ascii="Arial" w:hAnsi="Arial" w:cs="Arial"/>
          <w:color w:val="000000"/>
          <w:sz w:val="20"/>
          <w:szCs w:val="20"/>
          <w:highlight w:val="green"/>
        </w:rPr>
      </w:pPr>
      <w:hyperlink r:id="rId14" w:history="1">
        <w:r w:rsidR="00C37F7B" w:rsidRPr="00933C34">
          <w:rPr>
            <w:rStyle w:val="Hyperlink"/>
            <w:rFonts w:ascii="Arial" w:hAnsi="Arial" w:cs="Arial"/>
            <w:strike/>
            <w:sz w:val="20"/>
            <w:szCs w:val="20"/>
            <w:highlight w:val="green"/>
          </w:rPr>
          <w:t>http://www.scholarsportal.info/index.html</w:t>
        </w:r>
      </w:hyperlink>
      <w:r w:rsidR="00C37F7B" w:rsidRPr="00933C34">
        <w:rPr>
          <w:rFonts w:ascii="Arial" w:hAnsi="Arial" w:cs="Arial"/>
          <w:color w:val="000000"/>
          <w:sz w:val="20"/>
          <w:szCs w:val="20"/>
          <w:highlight w:val="green"/>
        </w:rPr>
        <w:t xml:space="preserve"> </w:t>
      </w:r>
      <w:hyperlink r:id="rId15" w:history="1">
        <w:r w:rsidR="00933C34" w:rsidRPr="00933C34">
          <w:rPr>
            <w:rStyle w:val="Hyperlink"/>
            <w:rFonts w:ascii="Arial" w:hAnsi="Arial" w:cs="Arial"/>
            <w:sz w:val="20"/>
            <w:szCs w:val="20"/>
            <w:highlight w:val="green"/>
          </w:rPr>
          <w:t>http://www.scholarsportal.info/</w:t>
        </w:r>
      </w:hyperlink>
      <w:r w:rsidR="00933C34" w:rsidRPr="00933C34">
        <w:rPr>
          <w:rFonts w:ascii="Arial" w:hAnsi="Arial" w:cs="Arial"/>
          <w:color w:val="000000"/>
          <w:sz w:val="20"/>
          <w:szCs w:val="20"/>
          <w:highlight w:val="green"/>
        </w:rPr>
        <w:t xml:space="preserve"> </w:t>
      </w:r>
    </w:p>
    <w:p w14:paraId="3E8AFD73" w14:textId="77777777" w:rsidR="00C37F7B" w:rsidRPr="001F1E85" w:rsidRDefault="00C37F7B" w:rsidP="00C37F7B">
      <w:pPr>
        <w:rPr>
          <w:rFonts w:ascii="Arial" w:hAnsi="Arial" w:cs="Arial"/>
          <w:color w:val="000000"/>
          <w:sz w:val="20"/>
          <w:szCs w:val="20"/>
        </w:rPr>
      </w:pPr>
    </w:p>
    <w:p w14:paraId="752A056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Synthetic File</w:t>
      </w:r>
    </w:p>
    <w:p w14:paraId="681F594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 type of data file</w:t>
      </w:r>
    </w:p>
    <w:p w14:paraId="15B1C10F"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lastRenderedPageBreak/>
        <w:t>Also known as a dummy file</w:t>
      </w:r>
    </w:p>
    <w:p w14:paraId="5F480702"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Provides the full variable structure of the master file but does not contain any real cases, therefore it can never be used to compile actual statistics.</w:t>
      </w:r>
    </w:p>
    <w:p w14:paraId="6941B828"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Used to assist researchers to create program files at local Data Centres that can then be used to access Master Files in a Research Data Centre or through Remote Job Submission.</w:t>
      </w:r>
    </w:p>
    <w:p w14:paraId="1942CDF8" w14:textId="77777777" w:rsidR="00C37F7B" w:rsidRPr="001F1E85" w:rsidRDefault="00C37F7B" w:rsidP="00C37F7B">
      <w:pPr>
        <w:rPr>
          <w:rFonts w:ascii="Arial" w:hAnsi="Arial" w:cs="Arial"/>
          <w:color w:val="000000"/>
          <w:sz w:val="20"/>
          <w:szCs w:val="20"/>
        </w:rPr>
      </w:pPr>
    </w:p>
    <w:p w14:paraId="32E46B1A"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Briefer</w:t>
      </w:r>
    </w:p>
    <w:p w14:paraId="7FED8D46"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stands for e</w:t>
      </w:r>
      <w:r w:rsidRPr="001F1E85">
        <w:rPr>
          <w:rFonts w:ascii="Arial" w:hAnsi="Arial" w:cs="Arial"/>
          <w:b/>
          <w:color w:val="000000"/>
          <w:sz w:val="20"/>
          <w:szCs w:val="20"/>
        </w:rPr>
        <w:t>X</w:t>
      </w:r>
      <w:r w:rsidRPr="001F1E85">
        <w:rPr>
          <w:rFonts w:ascii="Arial" w:hAnsi="Arial" w:cs="Arial"/>
          <w:color w:val="000000"/>
          <w:sz w:val="20"/>
          <w:szCs w:val="20"/>
        </w:rPr>
        <w:t xml:space="preserve">tensible </w:t>
      </w:r>
      <w:r w:rsidRPr="001F1E85">
        <w:rPr>
          <w:rFonts w:ascii="Arial" w:hAnsi="Arial" w:cs="Arial"/>
          <w:b/>
          <w:color w:val="000000"/>
          <w:sz w:val="20"/>
          <w:szCs w:val="20"/>
        </w:rPr>
        <w:t>M</w:t>
      </w:r>
      <w:r w:rsidRPr="001F1E85">
        <w:rPr>
          <w:rFonts w:ascii="Arial" w:hAnsi="Arial" w:cs="Arial"/>
          <w:color w:val="000000"/>
          <w:sz w:val="20"/>
          <w:szCs w:val="20"/>
        </w:rPr>
        <w:t xml:space="preserve">arkup </w:t>
      </w:r>
      <w:r w:rsidRPr="001F1E85">
        <w:rPr>
          <w:rFonts w:ascii="Arial" w:hAnsi="Arial" w:cs="Arial"/>
          <w:b/>
          <w:color w:val="000000"/>
          <w:sz w:val="20"/>
          <w:szCs w:val="20"/>
        </w:rPr>
        <w:t>L</w:t>
      </w:r>
      <w:r w:rsidRPr="001F1E85">
        <w:rPr>
          <w:rFonts w:ascii="Arial" w:hAnsi="Arial" w:cs="Arial"/>
          <w:color w:val="000000"/>
          <w:sz w:val="20"/>
          <w:szCs w:val="20"/>
        </w:rPr>
        <w:t xml:space="preserve">anguage. </w:t>
      </w:r>
    </w:p>
    <w:p w14:paraId="5751A58C"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has been designed to describe data.</w:t>
      </w:r>
    </w:p>
    <w:p w14:paraId="7248D415"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is similar in format to HTML</w:t>
      </w:r>
    </w:p>
    <w:p w14:paraId="6EFD1CDE"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describes data and focuses on what data is</w:t>
      </w:r>
    </w:p>
    <w:p w14:paraId="7F495892"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HMTL displays data and focuses on how data looks</w:t>
      </w:r>
    </w:p>
    <w:p w14:paraId="3BD7D6D8" w14:textId="77777777" w:rsidR="00C37F7B" w:rsidRPr="001F1E85" w:rsidRDefault="00C37F7B" w:rsidP="00C37F7B">
      <w:pPr>
        <w:rPr>
          <w:rFonts w:ascii="Arial" w:hAnsi="Arial" w:cs="Arial"/>
          <w:color w:val="000000"/>
          <w:sz w:val="20"/>
          <w:szCs w:val="20"/>
        </w:rPr>
      </w:pPr>
    </w:p>
    <w:p w14:paraId="6259F568"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Schema</w:t>
      </w:r>
    </w:p>
    <w:p w14:paraId="302887ED" w14:textId="77777777" w:rsidR="00C37F7B" w:rsidRPr="001F1E85" w:rsidRDefault="00C37F7B" w:rsidP="00C37F7B">
      <w:pPr>
        <w:numPr>
          <w:ilvl w:val="0"/>
          <w:numId w:val="12"/>
        </w:numPr>
        <w:rPr>
          <w:rFonts w:ascii="Arial" w:hAnsi="Arial" w:cs="Arial"/>
          <w:color w:val="000000"/>
          <w:sz w:val="20"/>
          <w:szCs w:val="20"/>
        </w:rPr>
      </w:pPr>
      <w:r w:rsidRPr="001F1E85">
        <w:rPr>
          <w:rFonts w:ascii="Arial" w:hAnsi="Arial" w:cs="Arial"/>
          <w:color w:val="000000"/>
          <w:sz w:val="20"/>
          <w:szCs w:val="20"/>
        </w:rPr>
        <w:t>XML uses a DTD (Document Type Definition) or an XML schema to describe the data</w:t>
      </w:r>
    </w:p>
    <w:p w14:paraId="1DF34D37" w14:textId="77777777" w:rsidR="00C37F7B" w:rsidRPr="001F1E85" w:rsidRDefault="00C37F7B" w:rsidP="00C37F7B">
      <w:pPr>
        <w:rPr>
          <w:rFonts w:ascii="Arial" w:hAnsi="Arial" w:cs="Arial"/>
          <w:color w:val="000000"/>
          <w:sz w:val="20"/>
          <w:szCs w:val="20"/>
        </w:rPr>
      </w:pPr>
    </w:p>
    <w:p w14:paraId="19E600B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Tag</w:t>
      </w:r>
    </w:p>
    <w:p w14:paraId="27B615C5"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&lt;dataDscr&gt;  - is an example of an XML tag</w:t>
      </w:r>
    </w:p>
    <w:p w14:paraId="0F6DDD44"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XML tags are case sensitive</w:t>
      </w:r>
    </w:p>
    <w:p w14:paraId="04CE441C"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Need an opening and closing tag</w:t>
      </w:r>
    </w:p>
    <w:p w14:paraId="7817A7CE"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 dataDscr&gt; is an opening tag</w:t>
      </w:r>
    </w:p>
    <w:p w14:paraId="3E8D8E89"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&lt;/dataDscr&gt; is a closing tag</w:t>
      </w:r>
    </w:p>
    <w:p w14:paraId="57A1EB9E" w14:textId="77777777" w:rsidR="00C37F7B" w:rsidRPr="001F1E85" w:rsidRDefault="00C37F7B" w:rsidP="00C37F7B">
      <w:pPr>
        <w:rPr>
          <w:rFonts w:ascii="Arial" w:hAnsi="Arial" w:cs="Arial"/>
          <w:color w:val="000000"/>
          <w:sz w:val="20"/>
          <w:szCs w:val="20"/>
        </w:rPr>
      </w:pPr>
    </w:p>
    <w:p w14:paraId="79D90208" w14:textId="77777777" w:rsidR="00C37F7B" w:rsidRPr="001F1E85" w:rsidRDefault="00C37F7B" w:rsidP="00C37F7B">
      <w:pPr>
        <w:rPr>
          <w:rFonts w:ascii="Arial" w:hAnsi="Arial" w:cs="Arial"/>
          <w:color w:val="000000"/>
          <w:sz w:val="20"/>
          <w:szCs w:val="20"/>
        </w:rPr>
      </w:pPr>
    </w:p>
    <w:p w14:paraId="152FF3DB" w14:textId="77777777" w:rsidR="00C37F7B" w:rsidRPr="001F1E85" w:rsidRDefault="00C37F7B" w:rsidP="00C37F7B">
      <w:pPr>
        <w:jc w:val="center"/>
        <w:rPr>
          <w:rFonts w:ascii="Arial" w:hAnsi="Arial" w:cs="Arial"/>
          <w:b/>
          <w:color w:val="000000"/>
          <w:u w:val="single"/>
        </w:rPr>
      </w:pPr>
      <w:r w:rsidRPr="001F1E85">
        <w:rPr>
          <w:rFonts w:ascii="Arial" w:hAnsi="Arial" w:cs="Arial"/>
          <w:color w:val="000000"/>
          <w:sz w:val="20"/>
          <w:szCs w:val="20"/>
        </w:rPr>
        <w:br w:type="page"/>
      </w:r>
      <w:r w:rsidRPr="001F1E85">
        <w:rPr>
          <w:rFonts w:ascii="Arial" w:hAnsi="Arial" w:cs="Arial"/>
          <w:b/>
          <w:color w:val="000000"/>
          <w:u w:val="single"/>
        </w:rPr>
        <w:lastRenderedPageBreak/>
        <w:t>Appendix B: Nesstar Related Information</w:t>
      </w:r>
    </w:p>
    <w:p w14:paraId="6BAAD147" w14:textId="77777777" w:rsidR="00C37F7B" w:rsidRPr="001F1E85" w:rsidRDefault="00C37F7B" w:rsidP="00C37F7B">
      <w:pPr>
        <w:rPr>
          <w:rFonts w:ascii="Arial" w:hAnsi="Arial" w:cs="Arial"/>
          <w:color w:val="000000"/>
          <w:sz w:val="20"/>
          <w:szCs w:val="20"/>
        </w:rPr>
      </w:pPr>
    </w:p>
    <w:p w14:paraId="132B7DE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following section lists information specific to using DDI with Nesstar.</w:t>
      </w:r>
    </w:p>
    <w:p w14:paraId="0689594A" w14:textId="77777777" w:rsidR="00C37F7B" w:rsidRPr="001F1E85" w:rsidRDefault="00C37F7B" w:rsidP="00C37F7B">
      <w:pPr>
        <w:rPr>
          <w:rFonts w:ascii="Arial" w:hAnsi="Arial" w:cs="Arial"/>
          <w:color w:val="000000"/>
          <w:sz w:val="20"/>
          <w:szCs w:val="20"/>
        </w:rPr>
      </w:pPr>
    </w:p>
    <w:p w14:paraId="5E332DF8"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If using Nesstar Publisher, the following fields are filled in automatically.</w:t>
      </w:r>
    </w:p>
    <w:p w14:paraId="6C7764DF" w14:textId="77777777" w:rsidR="00C37F7B" w:rsidRPr="001F1E85" w:rsidRDefault="00C37F7B" w:rsidP="00C37F7B">
      <w:pPr>
        <w:rPr>
          <w:rFonts w:ascii="Arial" w:hAnsi="Arial" w:cs="Arial"/>
          <w:color w:val="000000"/>
          <w:sz w:val="20"/>
          <w:szCs w:val="20"/>
        </w:rPr>
      </w:pPr>
    </w:p>
    <w:p w14:paraId="3B65C0CA"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1.1.3.5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&lt;software&gt;</w:t>
      </w:r>
      <w:r w:rsidRPr="001F1E85">
        <w:rPr>
          <w:rFonts w:ascii="Arial" w:hAnsi="Arial" w:cs="Arial"/>
          <w:color w:val="000000"/>
          <w:sz w:val="20"/>
          <w:szCs w:val="20"/>
        </w:rPr>
        <w:tab/>
        <w:t>Software used in Production</w:t>
      </w:r>
    </w:p>
    <w:p w14:paraId="49A1CFF0" w14:textId="77777777" w:rsidR="00C37F7B" w:rsidRPr="001F1E85" w:rsidRDefault="00C37F7B" w:rsidP="00C37F7B">
      <w:pPr>
        <w:ind w:firstLine="360"/>
        <w:rPr>
          <w:rFonts w:ascii="Arial" w:hAnsi="Arial" w:cs="Arial"/>
          <w:bCs/>
          <w:color w:val="000000"/>
          <w:sz w:val="20"/>
          <w:szCs w:val="20"/>
        </w:rPr>
      </w:pPr>
      <w:r w:rsidRPr="001F1E85">
        <w:rPr>
          <w:rFonts w:ascii="Arial" w:hAnsi="Arial" w:cs="Arial"/>
          <w:b/>
          <w:color w:val="000000"/>
          <w:sz w:val="20"/>
          <w:szCs w:val="20"/>
        </w:rPr>
        <w:t>2.1.3.5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bCs/>
          <w:color w:val="000000"/>
          <w:sz w:val="20"/>
          <w:szCs w:val="20"/>
        </w:rPr>
        <w:t>&lt;software&gt;</w:t>
      </w:r>
      <w:r w:rsidRPr="001F1E85">
        <w:rPr>
          <w:rFonts w:ascii="Arial" w:hAnsi="Arial" w:cs="Arial"/>
          <w:bCs/>
          <w:color w:val="000000"/>
          <w:sz w:val="20"/>
          <w:szCs w:val="20"/>
        </w:rPr>
        <w:tab/>
        <w:t>Software used in Production</w:t>
      </w:r>
    </w:p>
    <w:p w14:paraId="5FB2F9C2"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Section 3.0</w:t>
      </w:r>
      <w:r w:rsidRPr="001F1E85">
        <w:rPr>
          <w:rFonts w:ascii="Arial" w:hAnsi="Arial" w:cs="Arial"/>
          <w:color w:val="000000"/>
          <w:sz w:val="20"/>
          <w:szCs w:val="20"/>
        </w:rPr>
        <w:tab/>
      </w:r>
      <w:r w:rsidRPr="001F1E85">
        <w:rPr>
          <w:rFonts w:ascii="Arial" w:hAnsi="Arial" w:cs="Arial"/>
          <w:color w:val="000000"/>
          <w:sz w:val="20"/>
          <w:szCs w:val="20"/>
        </w:rPr>
        <w:tab/>
        <w:t>&lt;fileDscr&gt;</w:t>
      </w:r>
      <w:r w:rsidRPr="001F1E85">
        <w:rPr>
          <w:rFonts w:ascii="Arial" w:hAnsi="Arial" w:cs="Arial"/>
          <w:color w:val="000000"/>
          <w:sz w:val="20"/>
          <w:szCs w:val="20"/>
        </w:rPr>
        <w:tab/>
        <w:t>Data Files Description</w:t>
      </w:r>
      <w:r w:rsidRPr="001F1E85">
        <w:rPr>
          <w:rFonts w:ascii="Arial" w:hAnsi="Arial" w:cs="Arial"/>
          <w:color w:val="000000"/>
          <w:sz w:val="20"/>
          <w:szCs w:val="20"/>
        </w:rPr>
        <w:tab/>
      </w:r>
    </w:p>
    <w:p w14:paraId="702483EE"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 xml:space="preserve">**Except for </w:t>
      </w:r>
      <w:r w:rsidRPr="001F1E85">
        <w:rPr>
          <w:rFonts w:ascii="Arial" w:hAnsi="Arial" w:cs="Arial"/>
          <w:b/>
          <w:color w:val="000000"/>
          <w:sz w:val="20"/>
          <w:szCs w:val="20"/>
        </w:rPr>
        <w:t>3.1.2</w:t>
      </w:r>
      <w:r w:rsidRPr="001F1E85">
        <w:rPr>
          <w:rFonts w:ascii="Arial" w:hAnsi="Arial" w:cs="Arial"/>
          <w:color w:val="000000"/>
          <w:sz w:val="20"/>
          <w:szCs w:val="20"/>
        </w:rPr>
        <w:t xml:space="preserve">, </w:t>
      </w:r>
      <w:r w:rsidRPr="001F1E85">
        <w:rPr>
          <w:rFonts w:ascii="Arial" w:hAnsi="Arial" w:cs="Arial"/>
          <w:b/>
          <w:color w:val="000000"/>
          <w:sz w:val="20"/>
          <w:szCs w:val="20"/>
        </w:rPr>
        <w:t>3.1.8</w:t>
      </w:r>
      <w:r w:rsidRPr="001F1E85">
        <w:rPr>
          <w:rFonts w:ascii="Arial" w:hAnsi="Arial" w:cs="Arial"/>
          <w:color w:val="000000"/>
          <w:sz w:val="20"/>
          <w:szCs w:val="20"/>
        </w:rPr>
        <w:t xml:space="preserve">, </w:t>
      </w:r>
      <w:r w:rsidRPr="001F1E85">
        <w:rPr>
          <w:rFonts w:ascii="Arial" w:hAnsi="Arial" w:cs="Arial"/>
          <w:b/>
          <w:color w:val="000000"/>
          <w:sz w:val="20"/>
          <w:szCs w:val="20"/>
        </w:rPr>
        <w:t>3.1.12</w:t>
      </w:r>
      <w:r w:rsidRPr="001F1E85">
        <w:rPr>
          <w:rFonts w:ascii="Arial" w:hAnsi="Arial" w:cs="Arial"/>
          <w:color w:val="000000"/>
          <w:sz w:val="20"/>
          <w:szCs w:val="20"/>
        </w:rPr>
        <w:tab/>
      </w:r>
      <w:r w:rsidRPr="001F1E85">
        <w:rPr>
          <w:rFonts w:ascii="Arial" w:hAnsi="Arial" w:cs="Arial"/>
          <w:color w:val="000000"/>
          <w:sz w:val="20"/>
          <w:szCs w:val="20"/>
        </w:rPr>
        <w:tab/>
        <w:t xml:space="preserve"> </w:t>
      </w:r>
    </w:p>
    <w:p w14:paraId="43E63659"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w:t>
      </w:r>
      <w:r w:rsidRPr="001F1E85">
        <w:rPr>
          <w:rFonts w:ascii="Arial" w:hAnsi="Arial" w:cs="Arial"/>
          <w:color w:val="000000"/>
          <w:sz w:val="20"/>
          <w:szCs w:val="20"/>
        </w:rPr>
        <w:tab/>
      </w:r>
      <w:r w:rsidRPr="001F1E85">
        <w:rPr>
          <w:rFonts w:ascii="Arial" w:hAnsi="Arial" w:cs="Arial"/>
          <w:color w:val="000000"/>
          <w:sz w:val="20"/>
          <w:szCs w:val="20"/>
        </w:rPr>
        <w:tab/>
        <w:t xml:space="preserve">&lt;location&gt; </w:t>
      </w:r>
      <w:r w:rsidRPr="001F1E85">
        <w:rPr>
          <w:rFonts w:ascii="Arial" w:hAnsi="Arial" w:cs="Arial"/>
          <w:color w:val="000000"/>
          <w:sz w:val="20"/>
          <w:szCs w:val="20"/>
        </w:rPr>
        <w:tab/>
        <w:t>Location</w:t>
      </w:r>
    </w:p>
    <w:p w14:paraId="71BFDBF5"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4.3.9</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&lt;valrng&gt;</w:t>
      </w:r>
      <w:r w:rsidRPr="001F1E85">
        <w:rPr>
          <w:rFonts w:ascii="Arial" w:hAnsi="Arial" w:cs="Arial"/>
          <w:color w:val="000000"/>
          <w:sz w:val="20"/>
          <w:szCs w:val="20"/>
        </w:rPr>
        <w:tab/>
        <w:t xml:space="preserve">Range of Valid Data Values  </w:t>
      </w:r>
    </w:p>
    <w:p w14:paraId="686627DC"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4.3.18.1</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&lt;catValu&gt; </w:t>
      </w:r>
      <w:r w:rsidRPr="001F1E85">
        <w:rPr>
          <w:rFonts w:ascii="Arial" w:hAnsi="Arial" w:cs="Arial"/>
          <w:color w:val="000000"/>
          <w:sz w:val="20"/>
          <w:szCs w:val="20"/>
        </w:rPr>
        <w:tab/>
        <w:t xml:space="preserve">Category Value </w:t>
      </w:r>
    </w:p>
    <w:p w14:paraId="32140574"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4.3.18.2</w:t>
      </w:r>
      <w:r w:rsidRPr="001F1E85">
        <w:rPr>
          <w:rFonts w:ascii="Arial" w:hAnsi="Arial" w:cs="Arial"/>
          <w:color w:val="000000"/>
          <w:sz w:val="20"/>
          <w:szCs w:val="20"/>
        </w:rPr>
        <w:tab/>
      </w:r>
      <w:r w:rsidRPr="001F1E85">
        <w:rPr>
          <w:rFonts w:ascii="Arial" w:hAnsi="Arial" w:cs="Arial"/>
          <w:color w:val="000000"/>
          <w:sz w:val="20"/>
          <w:szCs w:val="20"/>
        </w:rPr>
        <w:tab/>
        <w:t xml:space="preserve">&lt;labl&gt; </w:t>
      </w:r>
      <w:r w:rsidRPr="001F1E85">
        <w:rPr>
          <w:rFonts w:ascii="Arial" w:hAnsi="Arial" w:cs="Arial"/>
          <w:color w:val="000000"/>
          <w:sz w:val="20"/>
          <w:szCs w:val="20"/>
        </w:rPr>
        <w:tab/>
      </w:r>
      <w:r w:rsidRPr="001F1E85">
        <w:rPr>
          <w:rFonts w:ascii="Arial" w:hAnsi="Arial" w:cs="Arial"/>
          <w:color w:val="000000"/>
          <w:sz w:val="20"/>
          <w:szCs w:val="20"/>
        </w:rPr>
        <w:tab/>
        <w:t xml:space="preserve">Label </w:t>
      </w:r>
    </w:p>
    <w:p w14:paraId="45220783"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4.3.18.4</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&lt;catStat&gt; </w:t>
      </w:r>
      <w:r w:rsidRPr="001F1E85">
        <w:rPr>
          <w:rFonts w:ascii="Arial" w:hAnsi="Arial" w:cs="Arial"/>
          <w:color w:val="000000"/>
          <w:sz w:val="20"/>
          <w:szCs w:val="20"/>
        </w:rPr>
        <w:tab/>
        <w:t>Category Group Statistics</w:t>
      </w:r>
    </w:p>
    <w:p w14:paraId="4586F44C" w14:textId="77777777" w:rsidR="00C37F7B" w:rsidRPr="001F1E85" w:rsidRDefault="00C37F7B" w:rsidP="00C37F7B">
      <w:pPr>
        <w:rPr>
          <w:rFonts w:ascii="Arial" w:hAnsi="Arial" w:cs="Arial"/>
          <w:color w:val="000000"/>
          <w:sz w:val="20"/>
          <w:szCs w:val="20"/>
        </w:rPr>
      </w:pPr>
    </w:p>
    <w:p w14:paraId="6556DAED"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Note re: the data file: </w:t>
      </w:r>
    </w:p>
    <w:p w14:paraId="5019B5B3" w14:textId="095E741B" w:rsidR="00C37F7B" w:rsidRPr="001F1E85" w:rsidRDefault="00C37F7B" w:rsidP="00C37F7B">
      <w:pPr>
        <w:ind w:left="360"/>
        <w:rPr>
          <w:rFonts w:ascii="Arial" w:hAnsi="Arial" w:cs="Arial"/>
          <w:color w:val="000000"/>
          <w:sz w:val="20"/>
          <w:szCs w:val="20"/>
        </w:rPr>
      </w:pPr>
      <w:r w:rsidRPr="001F1E85">
        <w:rPr>
          <w:rFonts w:ascii="Arial" w:hAnsi="Arial" w:cs="Arial"/>
          <w:color w:val="000000"/>
          <w:sz w:val="20"/>
          <w:szCs w:val="20"/>
        </w:rPr>
        <w:t xml:space="preserve">When a .sav file is pulled into NESSTAR, it becomes an </w:t>
      </w:r>
      <w:commentRangeStart w:id="2"/>
      <w:commentRangeStart w:id="3"/>
      <w:r w:rsidRPr="00D1172D">
        <w:rPr>
          <w:rFonts w:ascii="Arial" w:hAnsi="Arial" w:cs="Arial"/>
          <w:strike/>
          <w:color w:val="000000"/>
          <w:sz w:val="20"/>
          <w:szCs w:val="20"/>
        </w:rPr>
        <w:t>NSDstat file</w:t>
      </w:r>
      <w:commentRangeEnd w:id="2"/>
      <w:r w:rsidR="00933C34" w:rsidRPr="00D1172D">
        <w:rPr>
          <w:rStyle w:val="CommentReference"/>
          <w:strike/>
        </w:rPr>
        <w:commentReference w:id="2"/>
      </w:r>
      <w:commentRangeEnd w:id="3"/>
      <w:r w:rsidR="00D1172D">
        <w:rPr>
          <w:rFonts w:ascii="Arial" w:hAnsi="Arial" w:cs="Arial"/>
          <w:color w:val="000000"/>
          <w:sz w:val="20"/>
          <w:szCs w:val="20"/>
        </w:rPr>
        <w:t xml:space="preserve"> </w:t>
      </w:r>
      <w:r w:rsidR="00D1172D" w:rsidRPr="00D1172D">
        <w:rPr>
          <w:rFonts w:ascii="Arial" w:hAnsi="Arial" w:cs="Arial"/>
          <w:color w:val="000000"/>
          <w:sz w:val="20"/>
          <w:szCs w:val="20"/>
          <w:highlight w:val="cyan"/>
        </w:rPr>
        <w:t>.Nesstar</w:t>
      </w:r>
      <w:r w:rsidR="00D1172D" w:rsidRPr="00D1172D">
        <w:rPr>
          <w:rFonts w:ascii="Arial" w:hAnsi="Arial" w:cs="Arial"/>
          <w:color w:val="000000"/>
          <w:sz w:val="20"/>
          <w:szCs w:val="20"/>
          <w:highlight w:val="cyan"/>
        </w:rPr>
        <w:commentReference w:id="3"/>
      </w:r>
      <w:r w:rsidRPr="001F1E85">
        <w:rPr>
          <w:rFonts w:ascii="Arial" w:hAnsi="Arial" w:cs="Arial"/>
          <w:color w:val="000000"/>
          <w:sz w:val="20"/>
          <w:szCs w:val="20"/>
        </w:rPr>
        <w:t xml:space="preserve">. Later on, if this file is exported into SPSS format, the new .sav file will be different from the original .sav file. </w:t>
      </w:r>
    </w:p>
    <w:p w14:paraId="055C7AAF" w14:textId="77777777" w:rsidR="00C37F7B" w:rsidRPr="001F1E85" w:rsidRDefault="00C37F7B" w:rsidP="00C37F7B">
      <w:pPr>
        <w:rPr>
          <w:rFonts w:ascii="Arial" w:hAnsi="Arial" w:cs="Arial"/>
          <w:color w:val="000000"/>
          <w:sz w:val="20"/>
          <w:szCs w:val="20"/>
        </w:rPr>
      </w:pPr>
    </w:p>
    <w:p w14:paraId="47DB3935"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There are a few tags that are labelled differently in Nesstar than in DDI 2.x.  </w:t>
      </w:r>
    </w:p>
    <w:p w14:paraId="402E717B"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This document is based on Nesstar using DDI 2.x</w:t>
      </w:r>
    </w:p>
    <w:p w14:paraId="50C4639C" w14:textId="77777777" w:rsidR="00C37F7B" w:rsidRPr="001F1E85" w:rsidRDefault="00C37F7B" w:rsidP="00C37F7B">
      <w:pPr>
        <w:numPr>
          <w:ilvl w:val="1"/>
          <w:numId w:val="15"/>
        </w:numPr>
        <w:rPr>
          <w:rFonts w:ascii="Arial" w:hAnsi="Arial" w:cs="Arial"/>
          <w:color w:val="000000"/>
          <w:sz w:val="20"/>
          <w:szCs w:val="20"/>
        </w:rPr>
      </w:pPr>
      <w:r w:rsidRPr="001F1E85">
        <w:rPr>
          <w:rFonts w:ascii="Arial" w:hAnsi="Arial" w:cs="Arial"/>
          <w:color w:val="000000"/>
          <w:sz w:val="20"/>
          <w:szCs w:val="20"/>
        </w:rPr>
        <w:t xml:space="preserve">Section 2: </w:t>
      </w:r>
      <w:r w:rsidRPr="001F1E85">
        <w:rPr>
          <w:rFonts w:ascii="Arial" w:hAnsi="Arial" w:cs="Arial"/>
          <w:color w:val="000000"/>
          <w:sz w:val="20"/>
          <w:szCs w:val="20"/>
        </w:rPr>
        <w:br/>
        <w:t xml:space="preserve"> </w:t>
      </w:r>
      <w:r w:rsidRPr="001F1E85">
        <w:rPr>
          <w:rFonts w:ascii="Arial" w:hAnsi="Arial" w:cs="Arial"/>
          <w:color w:val="000000"/>
          <w:sz w:val="20"/>
          <w:szCs w:val="20"/>
        </w:rPr>
        <w:tab/>
        <w:t xml:space="preserve">Unit of Analysis: </w:t>
      </w:r>
    </w:p>
    <w:p w14:paraId="192E2F0A"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2.2.3.8</w:t>
      </w:r>
      <w:r w:rsidRPr="001F1E85">
        <w:rPr>
          <w:rFonts w:ascii="Arial" w:hAnsi="Arial" w:cs="Arial"/>
          <w:color w:val="000000"/>
          <w:sz w:val="20"/>
          <w:szCs w:val="20"/>
        </w:rPr>
        <w:t xml:space="preserve">; Nesstar - </w:t>
      </w:r>
      <w:r w:rsidRPr="001F1E85">
        <w:rPr>
          <w:rFonts w:ascii="Arial" w:hAnsi="Arial" w:cs="Arial"/>
          <w:b/>
          <w:color w:val="000000"/>
          <w:sz w:val="20"/>
          <w:szCs w:val="20"/>
        </w:rPr>
        <w:t>2.2.3.6</w:t>
      </w:r>
      <w:r w:rsidRPr="001F1E85">
        <w:rPr>
          <w:rFonts w:ascii="Arial" w:hAnsi="Arial" w:cs="Arial"/>
          <w:color w:val="000000"/>
          <w:sz w:val="20"/>
          <w:szCs w:val="20"/>
        </w:rPr>
        <w:t xml:space="preserve"> </w:t>
      </w:r>
      <w:r w:rsidRPr="001F1E85">
        <w:rPr>
          <w:rFonts w:ascii="Arial" w:hAnsi="Arial" w:cs="Arial"/>
          <w:color w:val="000000"/>
          <w:sz w:val="20"/>
          <w:szCs w:val="20"/>
        </w:rPr>
        <w:tab/>
      </w:r>
    </w:p>
    <w:p w14:paraId="1BCF6488" w14:textId="77777777" w:rsidR="00C37F7B" w:rsidRPr="001F1E85" w:rsidRDefault="00C37F7B" w:rsidP="00C37F7B">
      <w:pPr>
        <w:ind w:left="720" w:firstLine="720"/>
        <w:rPr>
          <w:rFonts w:ascii="Arial" w:hAnsi="Arial" w:cs="Arial"/>
          <w:color w:val="000000"/>
          <w:sz w:val="20"/>
          <w:szCs w:val="20"/>
        </w:rPr>
      </w:pPr>
      <w:r w:rsidRPr="001F1E85">
        <w:rPr>
          <w:rFonts w:ascii="Arial" w:hAnsi="Arial" w:cs="Arial"/>
          <w:color w:val="000000"/>
          <w:sz w:val="20"/>
          <w:szCs w:val="20"/>
        </w:rPr>
        <w:t xml:space="preserve">Universe: </w:t>
      </w:r>
    </w:p>
    <w:p w14:paraId="7E507D5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2.2.3.9</w:t>
      </w:r>
      <w:r w:rsidRPr="001F1E85">
        <w:rPr>
          <w:rFonts w:ascii="Arial" w:hAnsi="Arial" w:cs="Arial"/>
          <w:color w:val="000000"/>
          <w:sz w:val="20"/>
          <w:szCs w:val="20"/>
        </w:rPr>
        <w:t xml:space="preserve">; Nesstar - </w:t>
      </w:r>
      <w:r w:rsidRPr="001F1E85">
        <w:rPr>
          <w:rFonts w:ascii="Arial" w:hAnsi="Arial" w:cs="Arial"/>
          <w:b/>
          <w:color w:val="000000"/>
          <w:sz w:val="20"/>
          <w:szCs w:val="20"/>
        </w:rPr>
        <w:t>2.2.3.7</w:t>
      </w:r>
      <w:r w:rsidRPr="001F1E85">
        <w:rPr>
          <w:rFonts w:ascii="Arial" w:hAnsi="Arial" w:cs="Arial"/>
          <w:color w:val="000000"/>
          <w:sz w:val="20"/>
          <w:szCs w:val="20"/>
        </w:rPr>
        <w:br/>
        <w:t xml:space="preserve"> Kind of Data: </w:t>
      </w:r>
    </w:p>
    <w:p w14:paraId="70E53477" w14:textId="77777777" w:rsidR="00C37F7B" w:rsidRDefault="00C37F7B" w:rsidP="00C37F7B">
      <w:pPr>
        <w:ind w:left="1440" w:firstLine="720"/>
        <w:rPr>
          <w:rFonts w:ascii="Arial" w:hAnsi="Arial" w:cs="Arial"/>
          <w:b/>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2.2.3.10</w:t>
      </w:r>
      <w:r w:rsidRPr="001F1E85">
        <w:rPr>
          <w:rFonts w:ascii="Arial" w:hAnsi="Arial" w:cs="Arial"/>
          <w:color w:val="000000"/>
          <w:sz w:val="20"/>
          <w:szCs w:val="20"/>
        </w:rPr>
        <w:t xml:space="preserve">; Nesstar - </w:t>
      </w:r>
      <w:r w:rsidRPr="001F1E85">
        <w:rPr>
          <w:rFonts w:ascii="Arial" w:hAnsi="Arial" w:cs="Arial"/>
          <w:b/>
          <w:color w:val="000000"/>
          <w:sz w:val="20"/>
          <w:szCs w:val="20"/>
        </w:rPr>
        <w:t>2.2.3.8</w:t>
      </w:r>
    </w:p>
    <w:p w14:paraId="241AAC8C" w14:textId="77777777" w:rsidR="00C37F7B" w:rsidRPr="0066732D" w:rsidRDefault="00C37F7B" w:rsidP="00C37F7B">
      <w:pPr>
        <w:numPr>
          <w:ilvl w:val="1"/>
          <w:numId w:val="15"/>
        </w:numPr>
        <w:rPr>
          <w:rFonts w:ascii="Arial" w:hAnsi="Arial" w:cs="Arial"/>
          <w:color w:val="000000"/>
          <w:sz w:val="20"/>
          <w:szCs w:val="20"/>
          <w:lang w:val="fr-FR"/>
        </w:rPr>
      </w:pPr>
      <w:r w:rsidRPr="0066732D">
        <w:rPr>
          <w:rFonts w:ascii="Arial" w:hAnsi="Arial" w:cs="Arial"/>
          <w:color w:val="000000"/>
          <w:sz w:val="20"/>
          <w:szCs w:val="20"/>
          <w:lang w:val="fr-FR"/>
        </w:rPr>
        <w:br/>
        <w:t>Section 4:</w:t>
      </w:r>
      <w:r w:rsidRPr="0066732D">
        <w:rPr>
          <w:rFonts w:ascii="Arial" w:hAnsi="Arial" w:cs="Arial"/>
          <w:color w:val="000000"/>
          <w:sz w:val="20"/>
          <w:szCs w:val="20"/>
          <w:lang w:val="fr-FR"/>
        </w:rPr>
        <w:br/>
        <w:t xml:space="preserve"> </w:t>
      </w:r>
      <w:r w:rsidRPr="0066732D">
        <w:rPr>
          <w:rFonts w:ascii="Arial" w:hAnsi="Arial" w:cs="Arial"/>
          <w:color w:val="000000"/>
          <w:sz w:val="20"/>
          <w:szCs w:val="20"/>
          <w:lang w:val="fr-FR"/>
        </w:rPr>
        <w:tab/>
      </w:r>
      <w:r>
        <w:rPr>
          <w:rFonts w:ascii="Arial" w:hAnsi="Arial" w:cs="Arial"/>
          <w:color w:val="000000"/>
          <w:sz w:val="20"/>
          <w:szCs w:val="20"/>
          <w:lang w:val="fr-FR"/>
        </w:rPr>
        <w:t xml:space="preserve"> </w:t>
      </w:r>
      <w:r w:rsidRPr="0066732D">
        <w:rPr>
          <w:rFonts w:ascii="Arial" w:hAnsi="Arial" w:cs="Arial"/>
          <w:color w:val="000000"/>
          <w:sz w:val="20"/>
          <w:szCs w:val="20"/>
          <w:lang w:val="fr-FR"/>
        </w:rPr>
        <w:t xml:space="preserve">Question: </w:t>
      </w:r>
    </w:p>
    <w:p w14:paraId="2E5A3F51"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w:t>
      </w:r>
    </w:p>
    <w:p w14:paraId="573BD2B4" w14:textId="77777777" w:rsidR="00C37F7B" w:rsidRPr="0066732D" w:rsidRDefault="00C37F7B" w:rsidP="00C37F7B">
      <w:pPr>
        <w:ind w:firstLine="720"/>
        <w:rPr>
          <w:rFonts w:ascii="Arial" w:hAnsi="Arial" w:cs="Arial"/>
          <w:color w:val="000000"/>
          <w:sz w:val="20"/>
          <w:szCs w:val="20"/>
          <w:lang w:val="fr-FR"/>
        </w:rPr>
      </w:pPr>
      <w:r w:rsidRPr="0066732D">
        <w:rPr>
          <w:rFonts w:ascii="Arial" w:hAnsi="Arial" w:cs="Arial"/>
          <w:color w:val="000000"/>
          <w:sz w:val="20"/>
          <w:szCs w:val="20"/>
          <w:lang w:val="fr-FR"/>
        </w:rPr>
        <w:t xml:space="preserve"> </w:t>
      </w:r>
      <w:r w:rsidRPr="0066732D">
        <w:rPr>
          <w:rFonts w:ascii="Arial" w:hAnsi="Arial" w:cs="Arial"/>
          <w:color w:val="000000"/>
          <w:sz w:val="20"/>
          <w:szCs w:val="20"/>
          <w:lang w:val="fr-FR"/>
        </w:rPr>
        <w:tab/>
        <w:t>Pre-question text:</w:t>
      </w:r>
    </w:p>
    <w:p w14:paraId="2D0F19C9"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4.3.8.1</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4.2.8.1</w:t>
      </w:r>
      <w:r w:rsidRPr="0066732D">
        <w:rPr>
          <w:rFonts w:ascii="Arial" w:hAnsi="Arial" w:cs="Arial"/>
          <w:color w:val="000000"/>
          <w:sz w:val="20"/>
          <w:szCs w:val="20"/>
          <w:lang w:val="fr-FR"/>
        </w:rPr>
        <w:br/>
        <w:t xml:space="preserve"> Literal question:</w:t>
      </w:r>
    </w:p>
    <w:p w14:paraId="375CF80E" w14:textId="77777777" w:rsidR="00C37F7B" w:rsidRPr="001F1E85" w:rsidRDefault="00C37F7B" w:rsidP="00C37F7B">
      <w:pPr>
        <w:ind w:left="1440" w:firstLine="720"/>
        <w:rPr>
          <w:rFonts w:ascii="Arial" w:hAnsi="Arial" w:cs="Arial"/>
          <w:color w:val="000000"/>
          <w:sz w:val="20"/>
          <w:szCs w:val="20"/>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4.3.8.2</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w:t>
      </w:r>
      <w:r w:rsidRPr="001F1E85">
        <w:rPr>
          <w:rFonts w:ascii="Arial" w:hAnsi="Arial" w:cs="Arial"/>
          <w:b/>
          <w:color w:val="000000"/>
          <w:sz w:val="20"/>
          <w:szCs w:val="20"/>
        </w:rPr>
        <w:t>.2.8.2</w:t>
      </w:r>
      <w:r w:rsidRPr="001F1E85">
        <w:rPr>
          <w:rFonts w:ascii="Arial" w:hAnsi="Arial" w:cs="Arial"/>
          <w:color w:val="000000"/>
          <w:sz w:val="20"/>
          <w:szCs w:val="20"/>
        </w:rPr>
        <w:br/>
        <w:t xml:space="preserve"> Post-question Text: </w:t>
      </w:r>
    </w:p>
    <w:p w14:paraId="04A5083B"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4.3.8.3</w:t>
      </w:r>
      <w:r w:rsidRPr="001F1E85">
        <w:rPr>
          <w:rFonts w:ascii="Arial" w:hAnsi="Arial" w:cs="Arial"/>
          <w:color w:val="000000"/>
          <w:sz w:val="20"/>
          <w:szCs w:val="20"/>
        </w:rPr>
        <w:t xml:space="preserve">; Nesstar - </w:t>
      </w:r>
      <w:r w:rsidRPr="001F1E85">
        <w:rPr>
          <w:rFonts w:ascii="Arial" w:hAnsi="Arial" w:cs="Arial"/>
          <w:b/>
          <w:color w:val="000000"/>
          <w:sz w:val="20"/>
          <w:szCs w:val="20"/>
        </w:rPr>
        <w:t>4.2.8.3</w:t>
      </w:r>
      <w:r w:rsidRPr="001F1E85">
        <w:rPr>
          <w:rFonts w:ascii="Arial" w:hAnsi="Arial" w:cs="Arial"/>
          <w:color w:val="000000"/>
          <w:sz w:val="20"/>
          <w:szCs w:val="20"/>
        </w:rPr>
        <w:br/>
        <w:t xml:space="preserve"> Interviewer Instructions:</w:t>
      </w:r>
    </w:p>
    <w:p w14:paraId="4A397C6D"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 DDI - </w:t>
      </w:r>
      <w:r w:rsidRPr="001F1E85">
        <w:rPr>
          <w:rFonts w:ascii="Arial" w:hAnsi="Arial" w:cs="Arial"/>
          <w:b/>
          <w:color w:val="000000"/>
          <w:sz w:val="20"/>
          <w:szCs w:val="20"/>
        </w:rPr>
        <w:t>4.3.8.6</w:t>
      </w:r>
      <w:r w:rsidRPr="001F1E85">
        <w:rPr>
          <w:rFonts w:ascii="Arial" w:hAnsi="Arial" w:cs="Arial"/>
          <w:color w:val="000000"/>
          <w:sz w:val="20"/>
          <w:szCs w:val="20"/>
        </w:rPr>
        <w:t xml:space="preserve">; Nesstar - </w:t>
      </w:r>
      <w:r w:rsidRPr="001F1E85">
        <w:rPr>
          <w:rFonts w:ascii="Arial" w:hAnsi="Arial" w:cs="Arial"/>
          <w:b/>
          <w:color w:val="000000"/>
          <w:sz w:val="20"/>
          <w:szCs w:val="20"/>
        </w:rPr>
        <w:t>4.2.8.6</w:t>
      </w:r>
      <w:r w:rsidRPr="001F1E85">
        <w:rPr>
          <w:rFonts w:ascii="Arial" w:hAnsi="Arial" w:cs="Arial"/>
          <w:color w:val="000000"/>
          <w:sz w:val="20"/>
          <w:szCs w:val="20"/>
        </w:rPr>
        <w:br/>
        <w:t>Universe</w:t>
      </w:r>
    </w:p>
    <w:p w14:paraId="1A6735E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4.3.12</w:t>
      </w:r>
      <w:r w:rsidRPr="001F1E85">
        <w:rPr>
          <w:rFonts w:ascii="Arial" w:hAnsi="Arial" w:cs="Arial"/>
          <w:color w:val="000000"/>
          <w:sz w:val="20"/>
          <w:szCs w:val="20"/>
        </w:rPr>
        <w:t xml:space="preserve">; Nesstar – </w:t>
      </w:r>
      <w:r w:rsidRPr="001F1E85">
        <w:rPr>
          <w:rFonts w:ascii="Arial" w:hAnsi="Arial" w:cs="Arial"/>
          <w:b/>
          <w:color w:val="000000"/>
          <w:sz w:val="20"/>
          <w:szCs w:val="20"/>
        </w:rPr>
        <w:t>4.2.12</w:t>
      </w:r>
    </w:p>
    <w:p w14:paraId="048B52E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t xml:space="preserve">Notes and Comments </w:t>
      </w:r>
    </w:p>
    <w:p w14:paraId="6FF94BE6"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color w:val="000000"/>
          <w:sz w:val="20"/>
          <w:szCs w:val="20"/>
        </w:rPr>
        <w:tab/>
        <w:t xml:space="preserve">DDI – </w:t>
      </w:r>
      <w:r w:rsidRPr="001F1E85">
        <w:rPr>
          <w:rFonts w:ascii="Arial" w:hAnsi="Arial" w:cs="Arial"/>
          <w:b/>
          <w:color w:val="000000"/>
          <w:sz w:val="20"/>
          <w:szCs w:val="20"/>
        </w:rPr>
        <w:t>4.3.26</w:t>
      </w:r>
      <w:r w:rsidRPr="001F1E85">
        <w:rPr>
          <w:rFonts w:ascii="Arial" w:hAnsi="Arial" w:cs="Arial"/>
          <w:color w:val="000000"/>
          <w:sz w:val="20"/>
          <w:szCs w:val="20"/>
        </w:rPr>
        <w:t xml:space="preserve">; Nesstar – </w:t>
      </w:r>
      <w:r w:rsidRPr="001F1E85">
        <w:rPr>
          <w:rFonts w:ascii="Arial" w:hAnsi="Arial" w:cs="Arial"/>
          <w:b/>
          <w:color w:val="000000"/>
          <w:sz w:val="20"/>
          <w:szCs w:val="20"/>
        </w:rPr>
        <w:t>4.2.24</w:t>
      </w:r>
    </w:p>
    <w:p w14:paraId="49E1B5C8" w14:textId="77777777" w:rsidR="00C37F7B" w:rsidRPr="001F1E85" w:rsidRDefault="00C37F7B" w:rsidP="00C37F7B">
      <w:pPr>
        <w:rPr>
          <w:rFonts w:ascii="Arial" w:hAnsi="Arial" w:cs="Arial"/>
          <w:color w:val="000000"/>
          <w:sz w:val="20"/>
          <w:szCs w:val="20"/>
        </w:rPr>
      </w:pPr>
    </w:p>
    <w:p w14:paraId="7307A3FA"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D. Many of the attributes listed in the DDI document are not available in the Nesstar Publisher.</w:t>
      </w:r>
    </w:p>
    <w:p w14:paraId="072AA45C" w14:textId="77777777" w:rsidR="00C37F7B" w:rsidRPr="001F1E85" w:rsidRDefault="00C37F7B" w:rsidP="00C37F7B">
      <w:pPr>
        <w:rPr>
          <w:rFonts w:ascii="Arial" w:hAnsi="Arial" w:cs="Arial"/>
          <w:color w:val="000000"/>
          <w:sz w:val="20"/>
          <w:szCs w:val="20"/>
        </w:rPr>
      </w:pPr>
    </w:p>
    <w:p w14:paraId="09F01EB0"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E. Tag 2.1.5.1</w:t>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&lt;serName&gt;</w:t>
      </w:r>
      <w:r w:rsidRPr="001F1E85">
        <w:rPr>
          <w:rFonts w:ascii="Arial" w:hAnsi="Arial" w:cs="Arial"/>
          <w:color w:val="000000"/>
          <w:sz w:val="20"/>
          <w:szCs w:val="20"/>
        </w:rPr>
        <w:tab/>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Name of Series</w:t>
      </w:r>
    </w:p>
    <w:p w14:paraId="5BD6016E" w14:textId="77777777" w:rsidR="00C37F7B" w:rsidRPr="001F1E85" w:rsidRDefault="00C37F7B" w:rsidP="00C37F7B">
      <w:pPr>
        <w:rPr>
          <w:rFonts w:ascii="Arial" w:hAnsi="Arial" w:cs="Arial"/>
          <w:color w:val="000000"/>
          <w:sz w:val="20"/>
          <w:szCs w:val="20"/>
        </w:rPr>
      </w:pPr>
    </w:p>
    <w:p w14:paraId="3C01BB58" w14:textId="77777777" w:rsidR="00C37F7B" w:rsidRPr="001F1E85" w:rsidRDefault="00C37F7B" w:rsidP="00C37F7B">
      <w:pPr>
        <w:numPr>
          <w:ilvl w:val="0"/>
          <w:numId w:val="16"/>
        </w:numPr>
        <w:rPr>
          <w:rFonts w:ascii="Arial" w:hAnsi="Arial" w:cs="Arial"/>
          <w:color w:val="000000"/>
          <w:sz w:val="20"/>
          <w:szCs w:val="20"/>
        </w:rPr>
      </w:pPr>
      <w:r w:rsidRPr="001F1E85">
        <w:rPr>
          <w:rFonts w:ascii="Arial" w:hAnsi="Arial" w:cs="Arial"/>
          <w:color w:val="000000"/>
          <w:sz w:val="20"/>
          <w:szCs w:val="20"/>
        </w:rPr>
        <w:t>Nesstar does not allow you to input the abbreviation of the survey series name for tag 2.1.5.1.</w:t>
      </w:r>
    </w:p>
    <w:p w14:paraId="297CE567" w14:textId="77777777" w:rsidR="00C37F7B" w:rsidRPr="001F1E85" w:rsidRDefault="00C37F7B" w:rsidP="00C37F7B">
      <w:pPr>
        <w:rPr>
          <w:rFonts w:ascii="Arial" w:hAnsi="Arial" w:cs="Arial"/>
          <w:color w:val="000000"/>
          <w:sz w:val="20"/>
          <w:szCs w:val="20"/>
        </w:rPr>
      </w:pPr>
    </w:p>
    <w:p w14:paraId="3779705E" w14:textId="77777777" w:rsidR="00C37F7B" w:rsidRPr="00D85393" w:rsidRDefault="00C37F7B" w:rsidP="00C37F7B">
      <w:pPr>
        <w:rPr>
          <w:rFonts w:ascii="Arial" w:hAnsi="Arial" w:cs="Arial"/>
          <w:color w:val="FF0000"/>
          <w:sz w:val="20"/>
          <w:szCs w:val="20"/>
        </w:rPr>
      </w:pPr>
      <w:r w:rsidRPr="001F1E85">
        <w:rPr>
          <w:rFonts w:ascii="Arial" w:hAnsi="Arial" w:cs="Arial"/>
          <w:color w:val="000000"/>
          <w:sz w:val="20"/>
          <w:szCs w:val="20"/>
        </w:rPr>
        <w:t xml:space="preserve">F. </w:t>
      </w:r>
      <w:commentRangeStart w:id="4"/>
      <w:r w:rsidRPr="001F1E85">
        <w:rPr>
          <w:rFonts w:ascii="Arial" w:hAnsi="Arial" w:cs="Arial"/>
          <w:color w:val="000000"/>
          <w:sz w:val="20"/>
          <w:szCs w:val="20"/>
        </w:rPr>
        <w:t>Using a template is a real time-saver</w:t>
      </w:r>
      <w:r w:rsidRPr="00902273">
        <w:rPr>
          <w:rFonts w:ascii="Arial" w:hAnsi="Arial" w:cs="Arial"/>
          <w:sz w:val="20"/>
          <w:szCs w:val="20"/>
        </w:rPr>
        <w:t xml:space="preserve"> </w:t>
      </w:r>
      <w:r>
        <w:rPr>
          <w:rFonts w:ascii="Arial" w:hAnsi="Arial" w:cs="Arial"/>
          <w:sz w:val="20"/>
          <w:szCs w:val="20"/>
        </w:rPr>
        <w:t xml:space="preserve">please contact the </w:t>
      </w:r>
      <w:r w:rsidRPr="00D85393">
        <w:rPr>
          <w:rFonts w:ascii="Arial" w:hAnsi="Arial" w:cs="Arial"/>
          <w:strike/>
          <w:sz w:val="20"/>
          <w:szCs w:val="20"/>
        </w:rPr>
        <w:t xml:space="preserve">ODESI developers for more information at </w:t>
      </w:r>
      <w:hyperlink r:id="rId16" w:history="1">
        <w:r w:rsidRPr="00D85393">
          <w:rPr>
            <w:rStyle w:val="Hyperlink"/>
            <w:rFonts w:ascii="Arial" w:hAnsi="Arial" w:cs="Arial"/>
            <w:strike/>
            <w:sz w:val="20"/>
            <w:szCs w:val="20"/>
          </w:rPr>
          <w:t>odesi@uoguelph.ca</w:t>
        </w:r>
      </w:hyperlink>
      <w:r>
        <w:rPr>
          <w:rFonts w:ascii="Arial" w:hAnsi="Arial" w:cs="Arial"/>
          <w:sz w:val="20"/>
          <w:szCs w:val="20"/>
        </w:rPr>
        <w:t xml:space="preserve"> </w:t>
      </w:r>
      <w:r w:rsidRPr="00D85393">
        <w:rPr>
          <w:rFonts w:ascii="Arial" w:hAnsi="Arial" w:cs="Arial"/>
          <w:color w:val="FF0000"/>
          <w:sz w:val="20"/>
          <w:szCs w:val="20"/>
          <w:highlight w:val="yellow"/>
        </w:rPr>
        <w:t>team at Scholars Portal for more information.</w:t>
      </w:r>
      <w:commentRangeEnd w:id="4"/>
      <w:r w:rsidR="00933C34">
        <w:rPr>
          <w:rStyle w:val="CommentReference"/>
        </w:rPr>
        <w:commentReference w:id="4"/>
      </w:r>
    </w:p>
    <w:p w14:paraId="48D898B8" w14:textId="77777777" w:rsidR="00C37F7B" w:rsidRPr="001F1E85" w:rsidRDefault="00C37F7B" w:rsidP="00C37F7B">
      <w:pPr>
        <w:rPr>
          <w:rFonts w:ascii="Arial" w:hAnsi="Arial" w:cs="Arial"/>
          <w:color w:val="000000"/>
          <w:sz w:val="20"/>
          <w:szCs w:val="20"/>
        </w:rPr>
      </w:pPr>
    </w:p>
    <w:p w14:paraId="3867AB21"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G. There are some tags which cannot be added if you are using Nesstar. The following list is a partial one.</w:t>
      </w:r>
    </w:p>
    <w:p w14:paraId="7C1CD41F" w14:textId="77777777" w:rsidR="00C37F7B" w:rsidRPr="001F1E85" w:rsidRDefault="00C37F7B" w:rsidP="00C37F7B">
      <w:pPr>
        <w:rPr>
          <w:rFonts w:ascii="Arial" w:hAnsi="Arial" w:cs="Arial"/>
          <w:color w:val="000000"/>
          <w:sz w:val="20"/>
          <w:szCs w:val="20"/>
        </w:rPr>
      </w:pPr>
    </w:p>
    <w:p w14:paraId="79029FD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4.3.22.1</w:t>
      </w:r>
      <w:r w:rsidRPr="001F1E85">
        <w:rPr>
          <w:rFonts w:ascii="Arial" w:hAnsi="Arial" w:cs="Arial"/>
          <w:color w:val="000000"/>
          <w:sz w:val="20"/>
          <w:szCs w:val="20"/>
        </w:rPr>
        <w:tab/>
        <w:t>&lt;drvdesc&gt;</w:t>
      </w:r>
      <w:r w:rsidRPr="001F1E85">
        <w:rPr>
          <w:rFonts w:ascii="Arial" w:hAnsi="Arial" w:cs="Arial"/>
          <w:color w:val="000000"/>
          <w:sz w:val="20"/>
          <w:szCs w:val="20"/>
        </w:rPr>
        <w:tab/>
        <w:t>Derivation Description</w:t>
      </w:r>
    </w:p>
    <w:p w14:paraId="74BC1C87"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4.3.22.2</w:t>
      </w:r>
      <w:r w:rsidRPr="001F1E85">
        <w:rPr>
          <w:rFonts w:ascii="Arial" w:hAnsi="Arial" w:cs="Arial"/>
          <w:color w:val="000000"/>
          <w:sz w:val="20"/>
          <w:szCs w:val="20"/>
        </w:rPr>
        <w:tab/>
        <w:t>&lt;drvcmd&gt;</w:t>
      </w:r>
      <w:r w:rsidRPr="001F1E85">
        <w:rPr>
          <w:rFonts w:ascii="Arial" w:hAnsi="Arial" w:cs="Arial"/>
          <w:color w:val="000000"/>
          <w:sz w:val="20"/>
          <w:szCs w:val="20"/>
        </w:rPr>
        <w:tab/>
        <w:t>Derivation Command</w:t>
      </w:r>
    </w:p>
    <w:p w14:paraId="6F9F643F" w14:textId="77777777" w:rsidR="00C37F7B" w:rsidRPr="001F1E85" w:rsidRDefault="00C37F7B" w:rsidP="00C37F7B">
      <w:pPr>
        <w:jc w:val="center"/>
        <w:rPr>
          <w:rFonts w:ascii="Arial" w:hAnsi="Arial" w:cs="Arial"/>
          <w:b/>
          <w:color w:val="000000"/>
          <w:u w:val="single"/>
        </w:rPr>
      </w:pPr>
    </w:p>
    <w:p w14:paraId="50D5B2CE" w14:textId="77777777" w:rsidR="00C37F7B" w:rsidRPr="001F1E85" w:rsidRDefault="00C37F7B" w:rsidP="00C37F7B">
      <w:pPr>
        <w:jc w:val="center"/>
        <w:rPr>
          <w:rFonts w:ascii="Arial" w:hAnsi="Arial" w:cs="Arial"/>
          <w:b/>
          <w:color w:val="000000"/>
          <w:u w:val="single"/>
        </w:rPr>
      </w:pPr>
    </w:p>
    <w:p w14:paraId="313974A9" w14:textId="77777777" w:rsidR="00C37F7B" w:rsidRDefault="00C37F7B" w:rsidP="00C37F7B">
      <w:pPr>
        <w:jc w:val="center"/>
        <w:rPr>
          <w:rFonts w:ascii="Arial" w:hAnsi="Arial" w:cs="Arial"/>
          <w:b/>
          <w:color w:val="000000"/>
          <w:u w:val="single"/>
        </w:rPr>
      </w:pPr>
    </w:p>
    <w:p w14:paraId="043D397C" w14:textId="77777777" w:rsidR="00C37F7B" w:rsidRDefault="00C37F7B" w:rsidP="00C37F7B">
      <w:pPr>
        <w:jc w:val="center"/>
        <w:rPr>
          <w:rFonts w:ascii="Arial" w:hAnsi="Arial" w:cs="Arial"/>
          <w:b/>
          <w:color w:val="000000"/>
          <w:u w:val="single"/>
        </w:rPr>
      </w:pPr>
    </w:p>
    <w:p w14:paraId="3BD30577" w14:textId="77777777" w:rsidR="00C37F7B" w:rsidRDefault="00C37F7B" w:rsidP="00C37F7B">
      <w:pPr>
        <w:jc w:val="center"/>
        <w:rPr>
          <w:rFonts w:ascii="Arial" w:hAnsi="Arial" w:cs="Arial"/>
          <w:b/>
          <w:color w:val="000000"/>
          <w:u w:val="single"/>
        </w:rPr>
      </w:pPr>
    </w:p>
    <w:p w14:paraId="298581A5" w14:textId="77777777" w:rsidR="00C37F7B" w:rsidRDefault="00C37F7B" w:rsidP="00C37F7B">
      <w:pPr>
        <w:jc w:val="center"/>
        <w:rPr>
          <w:rFonts w:ascii="Arial" w:hAnsi="Arial" w:cs="Arial"/>
          <w:b/>
          <w:color w:val="000000"/>
          <w:u w:val="single"/>
        </w:rPr>
      </w:pPr>
    </w:p>
    <w:p w14:paraId="01CB6180" w14:textId="77777777" w:rsidR="00C37F7B" w:rsidRDefault="00C37F7B" w:rsidP="00C37F7B">
      <w:pPr>
        <w:jc w:val="center"/>
        <w:rPr>
          <w:rFonts w:ascii="Arial" w:hAnsi="Arial" w:cs="Arial"/>
          <w:b/>
          <w:color w:val="000000"/>
          <w:u w:val="single"/>
        </w:rPr>
      </w:pPr>
    </w:p>
    <w:p w14:paraId="726814B5" w14:textId="77777777" w:rsidR="00C37F7B" w:rsidRDefault="00C37F7B" w:rsidP="00C37F7B">
      <w:pPr>
        <w:jc w:val="center"/>
        <w:rPr>
          <w:rFonts w:ascii="Arial" w:hAnsi="Arial" w:cs="Arial"/>
          <w:b/>
          <w:color w:val="000000"/>
          <w:u w:val="single"/>
        </w:rPr>
      </w:pPr>
    </w:p>
    <w:p w14:paraId="1DEF6037" w14:textId="77777777" w:rsidR="00C37F7B" w:rsidRDefault="00C37F7B" w:rsidP="00C37F7B">
      <w:pPr>
        <w:jc w:val="center"/>
        <w:rPr>
          <w:rFonts w:ascii="Arial" w:hAnsi="Arial" w:cs="Arial"/>
          <w:b/>
          <w:color w:val="000000"/>
          <w:u w:val="single"/>
        </w:rPr>
      </w:pPr>
    </w:p>
    <w:p w14:paraId="034ADD26" w14:textId="77777777" w:rsidR="00C37F7B" w:rsidRDefault="00C37F7B" w:rsidP="00C37F7B">
      <w:pPr>
        <w:jc w:val="center"/>
        <w:rPr>
          <w:rFonts w:ascii="Arial" w:hAnsi="Arial" w:cs="Arial"/>
          <w:b/>
          <w:color w:val="000000"/>
          <w:u w:val="single"/>
        </w:rPr>
      </w:pPr>
    </w:p>
    <w:p w14:paraId="6A12B300" w14:textId="77777777" w:rsidR="00C37F7B" w:rsidRDefault="00C37F7B" w:rsidP="00C37F7B">
      <w:pPr>
        <w:jc w:val="center"/>
        <w:rPr>
          <w:rFonts w:ascii="Arial" w:hAnsi="Arial" w:cs="Arial"/>
          <w:b/>
          <w:color w:val="000000"/>
          <w:u w:val="single"/>
        </w:rPr>
      </w:pPr>
    </w:p>
    <w:p w14:paraId="6A69E9AE" w14:textId="77777777" w:rsidR="00C37F7B" w:rsidRDefault="00C37F7B" w:rsidP="00C37F7B">
      <w:pPr>
        <w:jc w:val="center"/>
        <w:rPr>
          <w:rFonts w:ascii="Arial" w:hAnsi="Arial" w:cs="Arial"/>
          <w:b/>
          <w:color w:val="000000"/>
          <w:u w:val="single"/>
        </w:rPr>
      </w:pPr>
    </w:p>
    <w:p w14:paraId="7C36B184" w14:textId="77777777" w:rsidR="00C37F7B" w:rsidRDefault="00C37F7B" w:rsidP="00C37F7B">
      <w:pPr>
        <w:jc w:val="center"/>
        <w:rPr>
          <w:rFonts w:ascii="Arial" w:hAnsi="Arial" w:cs="Arial"/>
          <w:b/>
          <w:color w:val="000000"/>
          <w:u w:val="single"/>
        </w:rPr>
      </w:pPr>
    </w:p>
    <w:p w14:paraId="59451814" w14:textId="77777777" w:rsidR="00C37F7B" w:rsidRDefault="00C37F7B" w:rsidP="00C37F7B">
      <w:pPr>
        <w:jc w:val="center"/>
        <w:rPr>
          <w:rFonts w:ascii="Arial" w:hAnsi="Arial" w:cs="Arial"/>
          <w:b/>
          <w:color w:val="000000"/>
          <w:u w:val="single"/>
        </w:rPr>
      </w:pPr>
    </w:p>
    <w:p w14:paraId="4AB98C4F" w14:textId="77777777" w:rsidR="00C37F7B" w:rsidRDefault="00C37F7B" w:rsidP="00C37F7B">
      <w:pPr>
        <w:jc w:val="center"/>
        <w:rPr>
          <w:rFonts w:ascii="Arial" w:hAnsi="Arial" w:cs="Arial"/>
          <w:b/>
          <w:color w:val="000000"/>
          <w:u w:val="single"/>
        </w:rPr>
      </w:pPr>
    </w:p>
    <w:p w14:paraId="4B4892C2" w14:textId="77777777" w:rsidR="00C37F7B" w:rsidRDefault="00C37F7B" w:rsidP="00C37F7B">
      <w:pPr>
        <w:jc w:val="center"/>
        <w:rPr>
          <w:rFonts w:ascii="Arial" w:hAnsi="Arial" w:cs="Arial"/>
          <w:b/>
          <w:color w:val="000000"/>
          <w:u w:val="single"/>
        </w:rPr>
      </w:pPr>
    </w:p>
    <w:p w14:paraId="3A32F112" w14:textId="77777777" w:rsidR="00C37F7B" w:rsidRDefault="00C37F7B" w:rsidP="00C37F7B">
      <w:pPr>
        <w:jc w:val="center"/>
        <w:rPr>
          <w:rFonts w:ascii="Arial" w:hAnsi="Arial" w:cs="Arial"/>
          <w:b/>
          <w:color w:val="000000"/>
          <w:u w:val="single"/>
        </w:rPr>
      </w:pPr>
    </w:p>
    <w:p w14:paraId="4F571C26" w14:textId="77777777" w:rsidR="00C37F7B" w:rsidRDefault="00C37F7B" w:rsidP="00C37F7B">
      <w:pPr>
        <w:jc w:val="center"/>
        <w:rPr>
          <w:rFonts w:ascii="Arial" w:hAnsi="Arial" w:cs="Arial"/>
          <w:b/>
          <w:color w:val="000000"/>
          <w:u w:val="single"/>
        </w:rPr>
      </w:pPr>
    </w:p>
    <w:p w14:paraId="5BDFCB20" w14:textId="77777777" w:rsidR="00C37F7B" w:rsidRDefault="00C37F7B" w:rsidP="00C37F7B">
      <w:pPr>
        <w:jc w:val="center"/>
        <w:rPr>
          <w:rFonts w:ascii="Arial" w:hAnsi="Arial" w:cs="Arial"/>
          <w:b/>
          <w:color w:val="000000"/>
          <w:u w:val="single"/>
        </w:rPr>
      </w:pPr>
    </w:p>
    <w:p w14:paraId="338064FD" w14:textId="77777777" w:rsidR="00C37F7B" w:rsidRDefault="00C37F7B" w:rsidP="00C37F7B">
      <w:pPr>
        <w:jc w:val="center"/>
        <w:rPr>
          <w:rFonts w:ascii="Arial" w:hAnsi="Arial" w:cs="Arial"/>
          <w:b/>
          <w:color w:val="000000"/>
          <w:u w:val="single"/>
        </w:rPr>
      </w:pPr>
    </w:p>
    <w:p w14:paraId="5FAF19FF" w14:textId="77777777" w:rsidR="00C37F7B" w:rsidRDefault="00C37F7B" w:rsidP="00C37F7B">
      <w:pPr>
        <w:jc w:val="center"/>
        <w:rPr>
          <w:rFonts w:ascii="Arial" w:hAnsi="Arial" w:cs="Arial"/>
          <w:b/>
          <w:color w:val="000000"/>
          <w:u w:val="single"/>
        </w:rPr>
      </w:pPr>
    </w:p>
    <w:p w14:paraId="5B852E8A" w14:textId="77777777" w:rsidR="00C37F7B" w:rsidRDefault="00C37F7B" w:rsidP="00C37F7B">
      <w:pPr>
        <w:jc w:val="center"/>
        <w:rPr>
          <w:rFonts w:ascii="Arial" w:hAnsi="Arial" w:cs="Arial"/>
          <w:b/>
          <w:color w:val="000000"/>
          <w:u w:val="single"/>
        </w:rPr>
      </w:pPr>
    </w:p>
    <w:p w14:paraId="1F575B59" w14:textId="77777777" w:rsidR="00C37F7B" w:rsidRDefault="00C37F7B" w:rsidP="00C37F7B">
      <w:pPr>
        <w:jc w:val="center"/>
        <w:rPr>
          <w:rFonts w:ascii="Arial" w:hAnsi="Arial" w:cs="Arial"/>
          <w:b/>
          <w:color w:val="000000"/>
          <w:u w:val="single"/>
        </w:rPr>
      </w:pPr>
    </w:p>
    <w:p w14:paraId="7558186E" w14:textId="77777777" w:rsidR="00C37F7B" w:rsidRDefault="00C37F7B" w:rsidP="00C37F7B">
      <w:pPr>
        <w:jc w:val="center"/>
        <w:rPr>
          <w:rFonts w:ascii="Arial" w:hAnsi="Arial" w:cs="Arial"/>
          <w:b/>
          <w:color w:val="000000"/>
          <w:u w:val="single"/>
        </w:rPr>
      </w:pPr>
    </w:p>
    <w:p w14:paraId="4FAE2F84" w14:textId="77777777" w:rsidR="00C37F7B" w:rsidRDefault="00C37F7B" w:rsidP="00C37F7B">
      <w:pPr>
        <w:jc w:val="center"/>
        <w:rPr>
          <w:rFonts w:ascii="Arial" w:hAnsi="Arial" w:cs="Arial"/>
          <w:b/>
          <w:color w:val="000000"/>
          <w:u w:val="single"/>
        </w:rPr>
      </w:pPr>
    </w:p>
    <w:p w14:paraId="6861C905" w14:textId="77777777" w:rsidR="00C37F7B" w:rsidRDefault="00C37F7B" w:rsidP="00C37F7B">
      <w:pPr>
        <w:jc w:val="center"/>
        <w:rPr>
          <w:rFonts w:ascii="Arial" w:hAnsi="Arial" w:cs="Arial"/>
          <w:b/>
          <w:color w:val="000000"/>
          <w:u w:val="single"/>
        </w:rPr>
      </w:pPr>
    </w:p>
    <w:p w14:paraId="0A69BE81" w14:textId="77777777" w:rsidR="00C37F7B" w:rsidRDefault="00C37F7B" w:rsidP="00C37F7B">
      <w:pPr>
        <w:jc w:val="center"/>
        <w:rPr>
          <w:rFonts w:ascii="Arial" w:hAnsi="Arial" w:cs="Arial"/>
          <w:b/>
          <w:color w:val="000000"/>
          <w:u w:val="single"/>
        </w:rPr>
      </w:pPr>
    </w:p>
    <w:p w14:paraId="15BE0DBE" w14:textId="77777777" w:rsidR="00C37F7B" w:rsidRDefault="00C37F7B" w:rsidP="00C37F7B">
      <w:pPr>
        <w:jc w:val="center"/>
        <w:rPr>
          <w:rFonts w:ascii="Arial" w:hAnsi="Arial" w:cs="Arial"/>
          <w:b/>
          <w:color w:val="000000"/>
          <w:u w:val="single"/>
        </w:rPr>
      </w:pPr>
    </w:p>
    <w:p w14:paraId="3721F250" w14:textId="77777777" w:rsidR="00C37F7B" w:rsidRDefault="00C37F7B" w:rsidP="00C37F7B">
      <w:pPr>
        <w:jc w:val="center"/>
        <w:rPr>
          <w:rFonts w:ascii="Arial" w:hAnsi="Arial" w:cs="Arial"/>
          <w:b/>
          <w:color w:val="000000"/>
          <w:u w:val="single"/>
        </w:rPr>
      </w:pPr>
    </w:p>
    <w:p w14:paraId="2C59BB0F" w14:textId="77777777" w:rsidR="00C37F7B" w:rsidRDefault="00C37F7B" w:rsidP="00C37F7B">
      <w:pPr>
        <w:jc w:val="center"/>
        <w:rPr>
          <w:rFonts w:ascii="Arial" w:hAnsi="Arial" w:cs="Arial"/>
          <w:b/>
          <w:color w:val="000000"/>
          <w:u w:val="single"/>
        </w:rPr>
      </w:pPr>
    </w:p>
    <w:p w14:paraId="0969F9AE" w14:textId="77777777" w:rsidR="00C37F7B" w:rsidRDefault="00C37F7B" w:rsidP="00C37F7B">
      <w:pPr>
        <w:jc w:val="center"/>
        <w:rPr>
          <w:rFonts w:ascii="Arial" w:hAnsi="Arial" w:cs="Arial"/>
          <w:b/>
          <w:color w:val="000000"/>
          <w:u w:val="single"/>
        </w:rPr>
      </w:pPr>
    </w:p>
    <w:p w14:paraId="419C49C6" w14:textId="77777777" w:rsidR="00C37F7B" w:rsidRDefault="00C37F7B" w:rsidP="00C37F7B">
      <w:pPr>
        <w:jc w:val="center"/>
        <w:rPr>
          <w:rFonts w:ascii="Arial" w:hAnsi="Arial" w:cs="Arial"/>
          <w:b/>
          <w:color w:val="000000"/>
          <w:u w:val="single"/>
        </w:rPr>
      </w:pPr>
    </w:p>
    <w:p w14:paraId="23C7084C" w14:textId="77777777" w:rsidR="00C37F7B" w:rsidRDefault="00C37F7B" w:rsidP="00C37F7B">
      <w:pPr>
        <w:jc w:val="center"/>
        <w:rPr>
          <w:rFonts w:ascii="Arial" w:hAnsi="Arial" w:cs="Arial"/>
          <w:b/>
          <w:color w:val="000000"/>
          <w:u w:val="single"/>
        </w:rPr>
      </w:pPr>
    </w:p>
    <w:p w14:paraId="25961D82" w14:textId="77777777" w:rsidR="00C37F7B" w:rsidRDefault="00C37F7B" w:rsidP="00C37F7B">
      <w:pPr>
        <w:jc w:val="center"/>
        <w:rPr>
          <w:rFonts w:ascii="Arial" w:hAnsi="Arial" w:cs="Arial"/>
          <w:b/>
          <w:color w:val="000000"/>
          <w:u w:val="single"/>
        </w:rPr>
      </w:pPr>
    </w:p>
    <w:p w14:paraId="0AF6CC29" w14:textId="77777777" w:rsidR="00C37F7B" w:rsidRDefault="00C37F7B" w:rsidP="00C37F7B">
      <w:pPr>
        <w:jc w:val="center"/>
        <w:rPr>
          <w:rFonts w:ascii="Arial" w:hAnsi="Arial" w:cs="Arial"/>
          <w:b/>
          <w:color w:val="000000"/>
          <w:u w:val="single"/>
        </w:rPr>
      </w:pPr>
    </w:p>
    <w:p w14:paraId="390302C2" w14:textId="77777777" w:rsidR="00C37F7B" w:rsidRDefault="00C37F7B" w:rsidP="00C37F7B">
      <w:pPr>
        <w:jc w:val="center"/>
        <w:rPr>
          <w:rFonts w:ascii="Arial" w:hAnsi="Arial" w:cs="Arial"/>
          <w:b/>
          <w:color w:val="000000"/>
          <w:u w:val="single"/>
        </w:rPr>
      </w:pPr>
    </w:p>
    <w:p w14:paraId="438D995A" w14:textId="77777777" w:rsidR="00C37F7B" w:rsidRDefault="00C37F7B" w:rsidP="00C37F7B">
      <w:pPr>
        <w:jc w:val="center"/>
        <w:rPr>
          <w:rFonts w:ascii="Arial" w:hAnsi="Arial" w:cs="Arial"/>
          <w:b/>
          <w:color w:val="000000"/>
          <w:u w:val="single"/>
        </w:rPr>
      </w:pPr>
    </w:p>
    <w:p w14:paraId="2A40F979" w14:textId="77777777" w:rsidR="00C37F7B" w:rsidRDefault="00C37F7B" w:rsidP="00C37F7B">
      <w:pPr>
        <w:jc w:val="center"/>
        <w:rPr>
          <w:rFonts w:ascii="Arial" w:hAnsi="Arial" w:cs="Arial"/>
          <w:b/>
          <w:color w:val="000000"/>
          <w:u w:val="single"/>
        </w:rPr>
      </w:pPr>
    </w:p>
    <w:p w14:paraId="19AF6064" w14:textId="77777777" w:rsidR="00C37F7B" w:rsidRDefault="00C37F7B" w:rsidP="00C37F7B">
      <w:pPr>
        <w:jc w:val="center"/>
        <w:rPr>
          <w:rFonts w:ascii="Arial" w:hAnsi="Arial" w:cs="Arial"/>
          <w:b/>
          <w:color w:val="000000"/>
          <w:u w:val="single"/>
        </w:rPr>
      </w:pPr>
    </w:p>
    <w:p w14:paraId="7811901A" w14:textId="77777777" w:rsidR="00C37F7B" w:rsidRDefault="00C37F7B" w:rsidP="00C37F7B">
      <w:pPr>
        <w:jc w:val="center"/>
        <w:rPr>
          <w:rFonts w:ascii="Arial" w:hAnsi="Arial" w:cs="Arial"/>
          <w:b/>
          <w:color w:val="000000"/>
          <w:u w:val="single"/>
        </w:rPr>
      </w:pPr>
    </w:p>
    <w:p w14:paraId="54D222FD" w14:textId="77777777" w:rsidR="00C37F7B" w:rsidRDefault="00C37F7B" w:rsidP="00C37F7B">
      <w:pPr>
        <w:jc w:val="center"/>
        <w:rPr>
          <w:rFonts w:ascii="Arial" w:hAnsi="Arial" w:cs="Arial"/>
          <w:b/>
          <w:color w:val="000000"/>
          <w:u w:val="single"/>
        </w:rPr>
      </w:pPr>
    </w:p>
    <w:p w14:paraId="1C953355" w14:textId="77777777" w:rsidR="00C37F7B" w:rsidRDefault="00C37F7B" w:rsidP="00C37F7B">
      <w:pPr>
        <w:jc w:val="center"/>
        <w:rPr>
          <w:rFonts w:ascii="Arial" w:hAnsi="Arial" w:cs="Arial"/>
          <w:b/>
          <w:color w:val="000000"/>
          <w:u w:val="single"/>
        </w:rPr>
      </w:pPr>
    </w:p>
    <w:p w14:paraId="22DEFB2E" w14:textId="77777777" w:rsidR="00C37F7B" w:rsidRPr="001F1E85" w:rsidRDefault="00C37F7B" w:rsidP="00C37F7B">
      <w:pPr>
        <w:jc w:val="center"/>
        <w:rPr>
          <w:rFonts w:ascii="Arial" w:hAnsi="Arial" w:cs="Arial"/>
          <w:b/>
          <w:color w:val="000000"/>
          <w:u w:val="single"/>
        </w:rPr>
      </w:pPr>
      <w:r w:rsidRPr="001F1E85">
        <w:rPr>
          <w:rFonts w:ascii="Arial" w:hAnsi="Arial" w:cs="Arial"/>
          <w:b/>
          <w:color w:val="000000"/>
          <w:u w:val="single"/>
        </w:rPr>
        <w:t>Appendix C: Statistics Canada Related Information</w:t>
      </w:r>
    </w:p>
    <w:p w14:paraId="5F56C922" w14:textId="77777777" w:rsidR="00C37F7B" w:rsidRPr="001F1E85" w:rsidRDefault="00C37F7B" w:rsidP="00C37F7B">
      <w:pPr>
        <w:rPr>
          <w:rFonts w:ascii="Arial" w:hAnsi="Arial" w:cs="Arial"/>
          <w:color w:val="000000"/>
          <w:sz w:val="20"/>
          <w:szCs w:val="20"/>
        </w:rPr>
      </w:pPr>
    </w:p>
    <w:p w14:paraId="1F6F0AC0"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1. Statistics Canada (STC) Sources to Obtain Tag Information</w:t>
      </w:r>
    </w:p>
    <w:p w14:paraId="01FC22B9" w14:textId="77777777" w:rsidR="00C37F7B" w:rsidRPr="001F1E85" w:rsidRDefault="00C37F7B" w:rsidP="00C37F7B">
      <w:pPr>
        <w:rPr>
          <w:rFonts w:ascii="Arial" w:hAnsi="Arial" w:cs="Arial"/>
          <w:b/>
          <w:color w:val="000000"/>
          <w:sz w:val="20"/>
          <w:szCs w:val="20"/>
        </w:rPr>
      </w:pPr>
    </w:p>
    <w:p w14:paraId="40CCC4CF" w14:textId="77777777" w:rsidR="00C37F7B" w:rsidRPr="001F1E85" w:rsidRDefault="00C37F7B" w:rsidP="00C37F7B">
      <w:pPr>
        <w:numPr>
          <w:ilvl w:val="0"/>
          <w:numId w:val="17"/>
        </w:numPr>
        <w:rPr>
          <w:rFonts w:ascii="Arial" w:hAnsi="Arial" w:cs="Arial"/>
          <w:color w:val="000000"/>
          <w:sz w:val="20"/>
          <w:szCs w:val="20"/>
        </w:rPr>
      </w:pPr>
      <w:r w:rsidRPr="001F1E85">
        <w:rPr>
          <w:rFonts w:ascii="Arial" w:hAnsi="Arial" w:cs="Arial"/>
          <w:color w:val="000000"/>
          <w:sz w:val="20"/>
          <w:szCs w:val="20"/>
        </w:rPr>
        <w:t xml:space="preserve">There are many different STC resources that can be used to obtain information to fill in tags listed in the BPD. Some of the resources include: </w:t>
      </w:r>
    </w:p>
    <w:p w14:paraId="0AA71C7C"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survey documention (user </w:t>
      </w:r>
      <w:r>
        <w:rPr>
          <w:rFonts w:ascii="Arial" w:hAnsi="Arial" w:cs="Arial"/>
          <w:color w:val="000000"/>
          <w:sz w:val="20"/>
          <w:szCs w:val="20"/>
          <w:lang w:val="fr-FR"/>
        </w:rPr>
        <w:t>guide, questionnaire, codebook)</w:t>
      </w:r>
      <w:r w:rsidRPr="001F1E85">
        <w:rPr>
          <w:rFonts w:ascii="Arial" w:hAnsi="Arial" w:cs="Arial"/>
          <w:color w:val="000000"/>
          <w:sz w:val="20"/>
          <w:szCs w:val="20"/>
          <w:lang w:val="fr-FR"/>
        </w:rPr>
        <w:t xml:space="preserve">; </w:t>
      </w:r>
    </w:p>
    <w:p w14:paraId="47FC7F03"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STC Online Catalogue; </w:t>
      </w:r>
    </w:p>
    <w:p w14:paraId="3CA1783F" w14:textId="606812FE" w:rsidR="00C37F7B" w:rsidRPr="007A736B" w:rsidRDefault="00C37F7B" w:rsidP="007A736B">
      <w:pPr>
        <w:numPr>
          <w:ilvl w:val="1"/>
          <w:numId w:val="17"/>
        </w:numPr>
        <w:rPr>
          <w:rFonts w:ascii="Arial" w:hAnsi="Arial" w:cs="Arial"/>
          <w:color w:val="000000"/>
          <w:sz w:val="20"/>
          <w:szCs w:val="20"/>
          <w:highlight w:val="green"/>
          <w:lang w:val="fr-FR"/>
        </w:rPr>
      </w:pPr>
      <w:r w:rsidRPr="007A736B">
        <w:rPr>
          <w:rFonts w:ascii="Arial" w:hAnsi="Arial" w:cs="Arial"/>
          <w:strike/>
          <w:color w:val="000000"/>
          <w:sz w:val="20"/>
          <w:szCs w:val="20"/>
          <w:highlight w:val="green"/>
          <w:lang w:val="fr-FR"/>
        </w:rPr>
        <w:t>BiblioCat (STC’s library catalogue)</w:t>
      </w:r>
      <w:r w:rsidR="007A736B" w:rsidRPr="007A736B">
        <w:rPr>
          <w:rFonts w:ascii="Arial" w:hAnsi="Arial" w:cs="Arial"/>
          <w:color w:val="000000"/>
          <w:sz w:val="20"/>
          <w:szCs w:val="20"/>
          <w:highlight w:val="green"/>
          <w:lang w:val="fr-FR"/>
        </w:rPr>
        <w:t xml:space="preserve">  Statistics Canada Library</w:t>
      </w:r>
      <w:r w:rsidR="007A736B">
        <w:rPr>
          <w:rFonts w:ascii="Arial" w:hAnsi="Arial" w:cs="Arial"/>
          <w:color w:val="000000"/>
          <w:sz w:val="20"/>
          <w:szCs w:val="20"/>
          <w:highlight w:val="green"/>
          <w:lang w:val="fr-FR"/>
        </w:rPr>
        <w:t xml:space="preserve"> (</w:t>
      </w:r>
      <w:hyperlink r:id="rId17" w:history="1">
        <w:r w:rsidR="007A736B" w:rsidRPr="007A736B">
          <w:rPr>
            <w:rStyle w:val="Hyperlink"/>
            <w:rFonts w:ascii="Arial" w:hAnsi="Arial" w:cs="Arial"/>
            <w:sz w:val="20"/>
            <w:szCs w:val="20"/>
            <w:highlight w:val="green"/>
            <w:lang w:val="fr-FR"/>
          </w:rPr>
          <w:t>http://www.statcan.gc.ca/eng/library/index</w:t>
        </w:r>
      </w:hyperlink>
      <w:r w:rsidR="007A736B" w:rsidRPr="007A736B">
        <w:rPr>
          <w:rFonts w:ascii="Arial" w:hAnsi="Arial" w:cs="Arial"/>
          <w:color w:val="000000"/>
          <w:sz w:val="20"/>
          <w:szCs w:val="20"/>
          <w:highlight w:val="green"/>
          <w:lang w:val="fr-FR"/>
        </w:rPr>
        <w:t>)</w:t>
      </w:r>
      <w:r w:rsidR="007A736B">
        <w:rPr>
          <w:rFonts w:ascii="Arial" w:hAnsi="Arial" w:cs="Arial"/>
          <w:color w:val="000000"/>
          <w:sz w:val="20"/>
          <w:szCs w:val="20"/>
          <w:lang w:val="fr-FR"/>
        </w:rPr>
        <w:t xml:space="preserve"> </w:t>
      </w:r>
    </w:p>
    <w:p w14:paraId="198EE0C8" w14:textId="77777777" w:rsidR="00C37F7B" w:rsidRPr="001F1E85" w:rsidRDefault="00C37F7B" w:rsidP="00C37F7B">
      <w:pPr>
        <w:numPr>
          <w:ilvl w:val="1"/>
          <w:numId w:val="17"/>
        </w:numPr>
        <w:rPr>
          <w:rFonts w:ascii="Arial" w:hAnsi="Arial" w:cs="Arial"/>
          <w:color w:val="000000"/>
          <w:sz w:val="20"/>
          <w:szCs w:val="20"/>
          <w:lang w:val="fr-FR"/>
        </w:rPr>
      </w:pPr>
      <w:commentRangeStart w:id="5"/>
      <w:r w:rsidRPr="001F1E85">
        <w:rPr>
          <w:rFonts w:ascii="Arial" w:hAnsi="Arial" w:cs="Arial"/>
          <w:color w:val="000000"/>
          <w:sz w:val="20"/>
          <w:szCs w:val="20"/>
          <w:lang w:val="fr-FR"/>
        </w:rPr>
        <w:t>IMDB.</w:t>
      </w:r>
      <w:commentRangeEnd w:id="5"/>
      <w:r w:rsidR="007A736B">
        <w:rPr>
          <w:rStyle w:val="CommentReference"/>
        </w:rPr>
        <w:commentReference w:id="5"/>
      </w:r>
    </w:p>
    <w:p w14:paraId="19520E9B" w14:textId="77777777" w:rsidR="00C37F7B" w:rsidRPr="001F1E85" w:rsidRDefault="00C37F7B" w:rsidP="00C37F7B">
      <w:pPr>
        <w:rPr>
          <w:rFonts w:ascii="Arial" w:hAnsi="Arial" w:cs="Arial"/>
          <w:color w:val="000000"/>
          <w:sz w:val="20"/>
          <w:szCs w:val="20"/>
          <w:lang w:val="fr-FR"/>
        </w:rPr>
      </w:pPr>
    </w:p>
    <w:p w14:paraId="7C0721C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2. The following tags have information related to surveys from Statistics Canada.</w:t>
      </w:r>
    </w:p>
    <w:p w14:paraId="38A6D3F6" w14:textId="77777777" w:rsidR="00C37F7B" w:rsidRPr="001F1E85" w:rsidRDefault="00C37F7B" w:rsidP="00C37F7B">
      <w:pPr>
        <w:rPr>
          <w:rFonts w:ascii="Arial" w:hAnsi="Arial" w:cs="Arial"/>
          <w:color w:val="000000"/>
          <w:sz w:val="20"/>
          <w:szCs w:val="20"/>
        </w:rPr>
      </w:pPr>
    </w:p>
    <w:p w14:paraId="731E5F1A"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1.1.5.2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6F33675F" w14:textId="77777777" w:rsidR="00C37F7B" w:rsidRPr="001F1E85" w:rsidRDefault="00C37F7B" w:rsidP="00C37F7B">
      <w:pPr>
        <w:rPr>
          <w:rFonts w:ascii="Arial" w:hAnsi="Arial" w:cs="Arial"/>
          <w:i/>
          <w:color w:val="000000"/>
          <w:sz w:val="20"/>
          <w:szCs w:val="20"/>
        </w:rPr>
      </w:pPr>
      <w:r w:rsidRPr="001F1E85">
        <w:rPr>
          <w:rFonts w:ascii="Arial" w:hAnsi="Arial" w:cs="Arial"/>
          <w:color w:val="000000"/>
          <w:sz w:val="20"/>
          <w:szCs w:val="20"/>
        </w:rPr>
        <w:tab/>
      </w:r>
      <w:r w:rsidRPr="001F1E85">
        <w:rPr>
          <w:rFonts w:ascii="Arial" w:hAnsi="Arial" w:cs="Arial"/>
          <w:i/>
          <w:color w:val="000000"/>
          <w:sz w:val="20"/>
          <w:szCs w:val="20"/>
        </w:rPr>
        <w:t>Note:</w:t>
      </w:r>
    </w:p>
    <w:p w14:paraId="22119C54"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18A6FCE3" w14:textId="77777777" w:rsidR="00C37F7B" w:rsidRPr="001F1E85" w:rsidRDefault="00C37F7B" w:rsidP="00C37F7B">
      <w:pPr>
        <w:ind w:left="720"/>
        <w:rPr>
          <w:rFonts w:ascii="Arial" w:hAnsi="Arial" w:cs="Arial"/>
          <w:color w:val="000000"/>
          <w:sz w:val="20"/>
          <w:szCs w:val="20"/>
        </w:rPr>
      </w:pPr>
    </w:p>
    <w:p w14:paraId="5940570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1458453F"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Note:</w:t>
      </w:r>
    </w:p>
    <w:p w14:paraId="19654C38"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5E29BB03" w14:textId="77777777" w:rsidR="00C37F7B" w:rsidRPr="001F1E85" w:rsidRDefault="00C37F7B" w:rsidP="00C37F7B">
      <w:pPr>
        <w:rPr>
          <w:rFonts w:ascii="Arial" w:hAnsi="Arial" w:cs="Arial"/>
          <w:b/>
          <w:color w:val="000000"/>
          <w:sz w:val="20"/>
          <w:szCs w:val="20"/>
        </w:rPr>
      </w:pPr>
    </w:p>
    <w:p w14:paraId="01F8448D"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2.2.1.1</w:t>
      </w:r>
      <w:r w:rsidRPr="001F1E85">
        <w:rPr>
          <w:rFonts w:ascii="Arial" w:hAnsi="Arial" w:cs="Arial"/>
          <w:color w:val="000000"/>
          <w:sz w:val="20"/>
          <w:szCs w:val="20"/>
        </w:rPr>
        <w:tab/>
      </w:r>
      <w:r w:rsidRPr="001F1E85">
        <w:rPr>
          <w:rFonts w:ascii="Arial" w:hAnsi="Arial" w:cs="Arial"/>
          <w:color w:val="000000"/>
          <w:sz w:val="20"/>
          <w:szCs w:val="20"/>
        </w:rPr>
        <w:tab/>
        <w:t>&lt;keyword&gt;</w:t>
      </w:r>
      <w:r w:rsidRPr="001F1E85">
        <w:rPr>
          <w:rFonts w:ascii="Arial" w:hAnsi="Arial" w:cs="Arial"/>
          <w:color w:val="000000"/>
          <w:sz w:val="20"/>
          <w:szCs w:val="20"/>
        </w:rPr>
        <w:tab/>
        <w:t>Keywords</w:t>
      </w:r>
    </w:p>
    <w:p w14:paraId="2C6A7C4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0C2DE22C"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keywords listed on the survey description page on the Statistics Canada website, use these keywords for this tag.</w:t>
      </w:r>
    </w:p>
    <w:p w14:paraId="574A7592" w14:textId="77777777" w:rsidR="00C37F7B" w:rsidRPr="001F1E85" w:rsidRDefault="00C37F7B" w:rsidP="00C37F7B">
      <w:pPr>
        <w:rPr>
          <w:rFonts w:ascii="Arial" w:hAnsi="Arial" w:cs="Arial"/>
          <w:color w:val="000000"/>
          <w:sz w:val="20"/>
          <w:szCs w:val="20"/>
        </w:rPr>
      </w:pPr>
    </w:p>
    <w:p w14:paraId="5E8D35B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 xml:space="preserve">2.2.1.2 </w:t>
      </w:r>
      <w:r w:rsidRPr="001F1E85">
        <w:rPr>
          <w:rFonts w:ascii="Arial" w:hAnsi="Arial" w:cs="Arial"/>
          <w:color w:val="000000"/>
          <w:sz w:val="20"/>
          <w:szCs w:val="20"/>
        </w:rPr>
        <w:t xml:space="preserve">     </w:t>
      </w:r>
      <w:r w:rsidRPr="001F1E85">
        <w:rPr>
          <w:rFonts w:ascii="Arial" w:hAnsi="Arial" w:cs="Arial"/>
          <w:color w:val="000000"/>
          <w:sz w:val="20"/>
          <w:szCs w:val="20"/>
        </w:rPr>
        <w:tab/>
        <w:t>&lt;topcClas&gt;</w:t>
      </w:r>
      <w:r w:rsidRPr="001F1E85">
        <w:rPr>
          <w:rFonts w:ascii="Arial" w:hAnsi="Arial" w:cs="Arial"/>
          <w:color w:val="000000"/>
          <w:sz w:val="20"/>
          <w:szCs w:val="20"/>
        </w:rPr>
        <w:tab/>
        <w:t>Topic Classification</w:t>
      </w:r>
    </w:p>
    <w:p w14:paraId="6A53430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173EC281"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topic classifications listed on the survey description page on the Statistics Canada website, use them for this tag.</w:t>
      </w:r>
    </w:p>
    <w:p w14:paraId="5DB87E5E" w14:textId="77777777" w:rsidR="00C37F7B" w:rsidRPr="001F1E85" w:rsidRDefault="00C37F7B" w:rsidP="00C37F7B">
      <w:pPr>
        <w:rPr>
          <w:rFonts w:ascii="Arial" w:hAnsi="Arial" w:cs="Arial"/>
          <w:color w:val="000000"/>
          <w:sz w:val="20"/>
          <w:szCs w:val="20"/>
        </w:rPr>
      </w:pPr>
    </w:p>
    <w:p w14:paraId="09D4BC23"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 xml:space="preserve">3. </w:t>
      </w:r>
      <w:r w:rsidRPr="001A45C5">
        <w:rPr>
          <w:rFonts w:ascii="Arial" w:hAnsi="Arial" w:cs="Arial"/>
          <w:b/>
          <w:color w:val="000000"/>
          <w:sz w:val="20"/>
          <w:szCs w:val="20"/>
        </w:rPr>
        <w:t>Check the Microdata User Guide or the Codebook or the Questionnaire or other Statistics Canada Sources for information related to the following tags.</w:t>
      </w:r>
    </w:p>
    <w:p w14:paraId="414231FA" w14:textId="77777777" w:rsidR="00C37F7B" w:rsidRPr="001F1E85" w:rsidRDefault="00C37F7B" w:rsidP="00C37F7B">
      <w:pPr>
        <w:rPr>
          <w:rFonts w:ascii="Arial" w:hAnsi="Arial" w:cs="Arial"/>
          <w:color w:val="000000"/>
          <w:sz w:val="20"/>
          <w:szCs w:val="20"/>
        </w:rPr>
      </w:pPr>
    </w:p>
    <w:p w14:paraId="2384248E"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Please note: this is a partial list.</w:t>
      </w:r>
    </w:p>
    <w:p w14:paraId="1F7B222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2.1.2.2 </w:t>
      </w:r>
      <w:r w:rsidRPr="001F1E85">
        <w:rPr>
          <w:rFonts w:ascii="Arial" w:hAnsi="Arial" w:cs="Arial"/>
          <w:color w:val="000000"/>
          <w:sz w:val="20"/>
          <w:szCs w:val="20"/>
        </w:rPr>
        <w:tab/>
      </w:r>
      <w:r w:rsidRPr="001F1E85">
        <w:rPr>
          <w:rFonts w:ascii="Arial" w:hAnsi="Arial" w:cs="Arial"/>
          <w:color w:val="000000"/>
          <w:sz w:val="20"/>
          <w:szCs w:val="20"/>
        </w:rPr>
        <w:tab/>
        <w:t>Other ID/Acknowledgements</w:t>
      </w:r>
    </w:p>
    <w:p w14:paraId="51DAA98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2.1.5.1</w:t>
      </w:r>
      <w:r w:rsidRPr="001F1E85">
        <w:rPr>
          <w:rFonts w:ascii="Arial" w:hAnsi="Arial" w:cs="Arial"/>
          <w:color w:val="000000"/>
          <w:sz w:val="20"/>
          <w:szCs w:val="20"/>
        </w:rPr>
        <w:tab/>
      </w:r>
      <w:r w:rsidRPr="001F1E85">
        <w:rPr>
          <w:rFonts w:ascii="Arial" w:hAnsi="Arial" w:cs="Arial"/>
          <w:color w:val="000000"/>
          <w:sz w:val="20"/>
          <w:szCs w:val="20"/>
        </w:rPr>
        <w:tab/>
        <w:t>Name of Series</w:t>
      </w:r>
    </w:p>
    <w:p w14:paraId="4CA5AA8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2.2.3.1 </w:t>
      </w:r>
      <w:r w:rsidRPr="001F1E85">
        <w:rPr>
          <w:rFonts w:ascii="Arial" w:hAnsi="Arial" w:cs="Arial"/>
          <w:color w:val="000000"/>
          <w:sz w:val="20"/>
          <w:szCs w:val="20"/>
        </w:rPr>
        <w:tab/>
      </w:r>
      <w:r w:rsidRPr="001F1E85">
        <w:rPr>
          <w:rFonts w:ascii="Arial" w:hAnsi="Arial" w:cs="Arial"/>
          <w:color w:val="000000"/>
          <w:sz w:val="20"/>
          <w:szCs w:val="20"/>
        </w:rPr>
        <w:tab/>
        <w:t xml:space="preserve">Time Period Covered </w:t>
      </w:r>
    </w:p>
    <w:p w14:paraId="0A8CEA9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2.2.3.2</w:t>
      </w:r>
      <w:r w:rsidRPr="001F1E85">
        <w:rPr>
          <w:rFonts w:ascii="Arial" w:hAnsi="Arial" w:cs="Arial"/>
          <w:color w:val="000000"/>
          <w:sz w:val="20"/>
          <w:szCs w:val="20"/>
        </w:rPr>
        <w:tab/>
      </w:r>
      <w:r w:rsidRPr="001F1E85">
        <w:rPr>
          <w:rFonts w:ascii="Arial" w:hAnsi="Arial" w:cs="Arial"/>
          <w:color w:val="000000"/>
          <w:sz w:val="20"/>
          <w:szCs w:val="20"/>
        </w:rPr>
        <w:tab/>
        <w:t>Date of Collection</w:t>
      </w:r>
    </w:p>
    <w:p w14:paraId="5B1191DA"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2.2.3.3</w:t>
      </w:r>
      <w:r w:rsidRPr="001F1E85">
        <w:rPr>
          <w:rFonts w:ascii="Arial" w:hAnsi="Arial" w:cs="Arial"/>
          <w:color w:val="000000"/>
          <w:sz w:val="20"/>
          <w:szCs w:val="20"/>
        </w:rPr>
        <w:tab/>
      </w:r>
      <w:r w:rsidRPr="001F1E85">
        <w:rPr>
          <w:rFonts w:ascii="Arial" w:hAnsi="Arial" w:cs="Arial"/>
          <w:color w:val="000000"/>
          <w:sz w:val="20"/>
          <w:szCs w:val="20"/>
        </w:rPr>
        <w:tab/>
        <w:t xml:space="preserve">Country </w:t>
      </w:r>
    </w:p>
    <w:p w14:paraId="4C154BF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2.2.3.4</w:t>
      </w:r>
      <w:r w:rsidRPr="001F1E85">
        <w:rPr>
          <w:rFonts w:ascii="Arial" w:hAnsi="Arial" w:cs="Arial"/>
          <w:color w:val="000000"/>
          <w:sz w:val="20"/>
          <w:szCs w:val="20"/>
        </w:rPr>
        <w:tab/>
      </w:r>
      <w:r w:rsidRPr="001F1E85">
        <w:rPr>
          <w:rFonts w:ascii="Arial" w:hAnsi="Arial" w:cs="Arial"/>
          <w:color w:val="000000"/>
          <w:sz w:val="20"/>
          <w:szCs w:val="20"/>
        </w:rPr>
        <w:tab/>
        <w:t xml:space="preserve">Geographic Coverage </w:t>
      </w:r>
    </w:p>
    <w:p w14:paraId="680FE83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2.2.3.5</w:t>
      </w:r>
      <w:r w:rsidRPr="001F1E85">
        <w:rPr>
          <w:rFonts w:ascii="Arial" w:hAnsi="Arial" w:cs="Arial"/>
          <w:color w:val="000000"/>
          <w:sz w:val="20"/>
          <w:szCs w:val="20"/>
        </w:rPr>
        <w:tab/>
      </w:r>
      <w:r w:rsidRPr="001F1E85">
        <w:rPr>
          <w:rFonts w:ascii="Arial" w:hAnsi="Arial" w:cs="Arial"/>
          <w:color w:val="000000"/>
          <w:sz w:val="20"/>
          <w:szCs w:val="20"/>
        </w:rPr>
        <w:tab/>
        <w:t>Geographic Unit</w:t>
      </w:r>
    </w:p>
    <w:p w14:paraId="454B991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2.2.3.9</w:t>
      </w:r>
      <w:r w:rsidRPr="001F1E85">
        <w:rPr>
          <w:rFonts w:ascii="Arial" w:hAnsi="Arial" w:cs="Arial"/>
          <w:color w:val="000000"/>
          <w:sz w:val="20"/>
          <w:szCs w:val="20"/>
        </w:rPr>
        <w:tab/>
      </w:r>
      <w:r w:rsidRPr="001F1E85">
        <w:rPr>
          <w:rFonts w:ascii="Arial" w:hAnsi="Arial" w:cs="Arial"/>
          <w:color w:val="000000"/>
          <w:sz w:val="20"/>
          <w:szCs w:val="20"/>
        </w:rPr>
        <w:tab/>
        <w:t>Universe</w:t>
      </w:r>
    </w:p>
    <w:p w14:paraId="003DA3F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2.2.3.10</w:t>
      </w:r>
      <w:r w:rsidRPr="001F1E85">
        <w:rPr>
          <w:rFonts w:ascii="Arial" w:hAnsi="Arial" w:cs="Arial"/>
          <w:color w:val="000000"/>
          <w:sz w:val="20"/>
          <w:szCs w:val="20"/>
        </w:rPr>
        <w:tab/>
        <w:t>Kind of Data</w:t>
      </w:r>
    </w:p>
    <w:p w14:paraId="57C6DCB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2.2.4</w:t>
      </w:r>
      <w:r w:rsidRPr="001F1E85">
        <w:rPr>
          <w:rFonts w:ascii="Arial" w:hAnsi="Arial" w:cs="Arial"/>
          <w:color w:val="000000"/>
          <w:sz w:val="20"/>
          <w:szCs w:val="20"/>
        </w:rPr>
        <w:tab/>
      </w:r>
      <w:r w:rsidRPr="001F1E85">
        <w:rPr>
          <w:rFonts w:ascii="Arial" w:hAnsi="Arial" w:cs="Arial"/>
          <w:color w:val="000000"/>
          <w:sz w:val="20"/>
          <w:szCs w:val="20"/>
        </w:rPr>
        <w:tab/>
        <w:t>Notes</w:t>
      </w:r>
    </w:p>
    <w:p w14:paraId="030E50F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2.3.1.1</w:t>
      </w:r>
      <w:r w:rsidRPr="001F1E85">
        <w:rPr>
          <w:rFonts w:ascii="Arial" w:hAnsi="Arial" w:cs="Arial"/>
          <w:color w:val="000000"/>
          <w:sz w:val="20"/>
          <w:szCs w:val="20"/>
        </w:rPr>
        <w:tab/>
      </w:r>
      <w:r w:rsidRPr="001F1E85">
        <w:rPr>
          <w:rFonts w:ascii="Arial" w:hAnsi="Arial" w:cs="Arial"/>
          <w:color w:val="000000"/>
          <w:sz w:val="20"/>
          <w:szCs w:val="20"/>
        </w:rPr>
        <w:tab/>
        <w:t>Time Method</w:t>
      </w:r>
    </w:p>
    <w:p w14:paraId="5744FEF4"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2.3.1.2  </w:t>
      </w:r>
      <w:r w:rsidRPr="001F1E85">
        <w:rPr>
          <w:rFonts w:ascii="Arial" w:hAnsi="Arial" w:cs="Arial"/>
          <w:bCs/>
          <w:color w:val="000000"/>
          <w:sz w:val="20"/>
          <w:szCs w:val="20"/>
        </w:rPr>
        <w:tab/>
      </w:r>
      <w:r w:rsidRPr="001F1E85">
        <w:rPr>
          <w:rFonts w:ascii="Arial" w:hAnsi="Arial" w:cs="Arial"/>
          <w:color w:val="000000"/>
          <w:sz w:val="20"/>
          <w:szCs w:val="20"/>
        </w:rPr>
        <w:t>Data Collector</w:t>
      </w:r>
    </w:p>
    <w:p w14:paraId="0CF5ADB7"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2.3.1.3</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Frequency of Data Collection</w:t>
      </w:r>
    </w:p>
    <w:p w14:paraId="4815EC25"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2.3.1.4</w:t>
      </w:r>
      <w:r w:rsidRPr="001F1E85">
        <w:rPr>
          <w:rFonts w:ascii="Arial" w:hAnsi="Arial" w:cs="Arial"/>
          <w:bCs/>
          <w:color w:val="000000"/>
          <w:sz w:val="20"/>
          <w:szCs w:val="20"/>
        </w:rPr>
        <w:tab/>
      </w:r>
      <w:r w:rsidRPr="001F1E85">
        <w:rPr>
          <w:rFonts w:ascii="Arial" w:hAnsi="Arial" w:cs="Arial"/>
          <w:bCs/>
          <w:color w:val="000000"/>
          <w:sz w:val="20"/>
          <w:szCs w:val="20"/>
        </w:rPr>
        <w:tab/>
        <w:t>Sampling Procedure</w:t>
      </w:r>
    </w:p>
    <w:p w14:paraId="0C1116CB"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2.3.1.6</w:t>
      </w:r>
      <w:r w:rsidRPr="001F1E85">
        <w:rPr>
          <w:rFonts w:ascii="Arial" w:hAnsi="Arial" w:cs="Arial"/>
          <w:bCs/>
          <w:color w:val="000000"/>
          <w:sz w:val="20"/>
          <w:szCs w:val="20"/>
        </w:rPr>
        <w:tab/>
      </w:r>
      <w:r w:rsidRPr="001F1E85">
        <w:rPr>
          <w:rFonts w:ascii="Arial" w:hAnsi="Arial" w:cs="Arial"/>
          <w:bCs/>
          <w:color w:val="000000"/>
          <w:sz w:val="20"/>
          <w:szCs w:val="20"/>
        </w:rPr>
        <w:tab/>
        <w:t>Mode of Collection</w:t>
      </w:r>
    </w:p>
    <w:p w14:paraId="06A42AF0"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2.3.1.9</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Characteristics of the Data Collection Situation</w:t>
      </w:r>
      <w:r w:rsidRPr="001F1E85">
        <w:rPr>
          <w:rFonts w:ascii="Arial" w:hAnsi="Arial" w:cs="Arial"/>
          <w:bCs/>
          <w:color w:val="000000"/>
          <w:sz w:val="20"/>
          <w:szCs w:val="20"/>
        </w:rPr>
        <w:t xml:space="preserve">  </w:t>
      </w:r>
    </w:p>
    <w:p w14:paraId="630FEDB6" w14:textId="77777777" w:rsidR="00C37F7B" w:rsidRPr="001F1E85" w:rsidRDefault="00C37F7B" w:rsidP="00C37F7B">
      <w:pPr>
        <w:ind w:firstLine="720"/>
        <w:rPr>
          <w:rStyle w:val="m1"/>
          <w:rFonts w:ascii="Arial" w:hAnsi="Arial" w:cs="Arial"/>
          <w:color w:val="000000"/>
          <w:sz w:val="20"/>
          <w:szCs w:val="20"/>
        </w:rPr>
      </w:pPr>
      <w:r w:rsidRPr="001F1E85">
        <w:rPr>
          <w:rStyle w:val="m1"/>
          <w:rFonts w:ascii="Arial" w:hAnsi="Arial" w:cs="Arial"/>
          <w:color w:val="000000"/>
          <w:sz w:val="20"/>
          <w:szCs w:val="20"/>
        </w:rPr>
        <w:t>2.3.1.12</w:t>
      </w:r>
      <w:r w:rsidRPr="001F1E85">
        <w:rPr>
          <w:rStyle w:val="m1"/>
          <w:rFonts w:ascii="Arial" w:hAnsi="Arial" w:cs="Arial"/>
          <w:color w:val="000000"/>
          <w:sz w:val="20"/>
          <w:szCs w:val="20"/>
        </w:rPr>
        <w:tab/>
        <w:t>Weighting</w:t>
      </w:r>
    </w:p>
    <w:p w14:paraId="751F459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2.3.3.1  </w:t>
      </w:r>
      <w:r w:rsidRPr="001F1E85">
        <w:rPr>
          <w:rFonts w:ascii="Arial" w:hAnsi="Arial" w:cs="Arial"/>
          <w:color w:val="000000"/>
          <w:sz w:val="20"/>
          <w:szCs w:val="20"/>
        </w:rPr>
        <w:tab/>
        <w:t>Response Rate</w:t>
      </w:r>
    </w:p>
    <w:p w14:paraId="4BBEAAD2"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4.3.8.1</w:t>
      </w:r>
      <w:r w:rsidRPr="001F1E85">
        <w:rPr>
          <w:rFonts w:ascii="Arial" w:hAnsi="Arial" w:cs="Arial"/>
          <w:color w:val="000000"/>
          <w:sz w:val="20"/>
          <w:szCs w:val="20"/>
        </w:rPr>
        <w:tab/>
      </w:r>
      <w:r w:rsidRPr="001F1E85">
        <w:rPr>
          <w:rFonts w:ascii="Arial" w:hAnsi="Arial" w:cs="Arial"/>
          <w:color w:val="000000"/>
          <w:sz w:val="20"/>
          <w:szCs w:val="20"/>
        </w:rPr>
        <w:tab/>
        <w:t>PreQuestion Text</w:t>
      </w:r>
    </w:p>
    <w:p w14:paraId="6CAC0DD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4.3.8.2</w:t>
      </w:r>
      <w:r w:rsidRPr="001F1E85">
        <w:rPr>
          <w:rFonts w:ascii="Arial" w:hAnsi="Arial" w:cs="Arial"/>
          <w:color w:val="000000"/>
          <w:sz w:val="20"/>
          <w:szCs w:val="20"/>
        </w:rPr>
        <w:tab/>
      </w:r>
      <w:r w:rsidRPr="001F1E85">
        <w:rPr>
          <w:rFonts w:ascii="Arial" w:hAnsi="Arial" w:cs="Arial"/>
          <w:color w:val="000000"/>
          <w:sz w:val="20"/>
          <w:szCs w:val="20"/>
        </w:rPr>
        <w:tab/>
        <w:t xml:space="preserve">Literal Question </w:t>
      </w:r>
    </w:p>
    <w:p w14:paraId="1F9B928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4.3.8.3</w:t>
      </w:r>
      <w:r w:rsidRPr="001F1E85">
        <w:rPr>
          <w:rFonts w:ascii="Arial" w:hAnsi="Arial" w:cs="Arial"/>
          <w:color w:val="000000"/>
          <w:sz w:val="20"/>
          <w:szCs w:val="20"/>
        </w:rPr>
        <w:tab/>
      </w:r>
      <w:r w:rsidRPr="001F1E85">
        <w:rPr>
          <w:rFonts w:ascii="Arial" w:hAnsi="Arial" w:cs="Arial"/>
          <w:color w:val="000000"/>
          <w:sz w:val="20"/>
          <w:szCs w:val="20"/>
        </w:rPr>
        <w:tab/>
        <w:t>PostQuestion Text</w:t>
      </w:r>
    </w:p>
    <w:p w14:paraId="2E50F91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4.3.8.4</w:t>
      </w:r>
      <w:r w:rsidRPr="001F1E85">
        <w:rPr>
          <w:rFonts w:ascii="Arial" w:hAnsi="Arial" w:cs="Arial"/>
          <w:color w:val="000000"/>
          <w:sz w:val="20"/>
          <w:szCs w:val="20"/>
        </w:rPr>
        <w:tab/>
      </w:r>
      <w:r w:rsidRPr="001F1E85">
        <w:rPr>
          <w:rFonts w:ascii="Arial" w:hAnsi="Arial" w:cs="Arial"/>
          <w:color w:val="000000"/>
          <w:sz w:val="20"/>
          <w:szCs w:val="20"/>
        </w:rPr>
        <w:tab/>
        <w:t>Forward Progression</w:t>
      </w:r>
    </w:p>
    <w:p w14:paraId="7371D6F3"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4.3.8.5</w:t>
      </w:r>
      <w:r w:rsidRPr="001F1E85">
        <w:rPr>
          <w:rFonts w:ascii="Arial" w:hAnsi="Arial" w:cs="Arial"/>
          <w:color w:val="000000"/>
          <w:sz w:val="20"/>
          <w:szCs w:val="20"/>
        </w:rPr>
        <w:tab/>
      </w:r>
      <w:r w:rsidRPr="001F1E85">
        <w:rPr>
          <w:rFonts w:ascii="Arial" w:hAnsi="Arial" w:cs="Arial"/>
          <w:color w:val="000000"/>
          <w:sz w:val="20"/>
          <w:szCs w:val="20"/>
        </w:rPr>
        <w:tab/>
        <w:t>Backflow</w:t>
      </w:r>
    </w:p>
    <w:p w14:paraId="71502D6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4.3.8.6</w:t>
      </w:r>
      <w:r w:rsidRPr="001F1E85">
        <w:rPr>
          <w:rFonts w:ascii="Arial" w:hAnsi="Arial" w:cs="Arial"/>
          <w:color w:val="000000"/>
          <w:sz w:val="20"/>
          <w:szCs w:val="20"/>
        </w:rPr>
        <w:tab/>
      </w:r>
      <w:r w:rsidRPr="001F1E85">
        <w:rPr>
          <w:rFonts w:ascii="Arial" w:hAnsi="Arial" w:cs="Arial"/>
          <w:color w:val="000000"/>
          <w:sz w:val="20"/>
          <w:szCs w:val="20"/>
        </w:rPr>
        <w:tab/>
        <w:t>Interviewer Instructions</w:t>
      </w:r>
    </w:p>
    <w:p w14:paraId="2BEB7FE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4.3.10</w:t>
      </w:r>
      <w:r w:rsidRPr="001F1E85">
        <w:rPr>
          <w:rFonts w:ascii="Arial" w:hAnsi="Arial" w:cs="Arial"/>
          <w:color w:val="000000"/>
          <w:sz w:val="20"/>
          <w:szCs w:val="20"/>
        </w:rPr>
        <w:tab/>
      </w:r>
      <w:r w:rsidRPr="001F1E85">
        <w:rPr>
          <w:rFonts w:ascii="Arial" w:hAnsi="Arial" w:cs="Arial"/>
          <w:color w:val="000000"/>
          <w:sz w:val="20"/>
          <w:szCs w:val="20"/>
        </w:rPr>
        <w:tab/>
        <w:t>Range of Invalid Data Values</w:t>
      </w:r>
    </w:p>
    <w:p w14:paraId="0496512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4.3.11</w:t>
      </w:r>
      <w:r w:rsidRPr="001F1E85">
        <w:rPr>
          <w:rFonts w:ascii="Arial" w:hAnsi="Arial" w:cs="Arial"/>
          <w:color w:val="000000"/>
          <w:sz w:val="20"/>
          <w:szCs w:val="20"/>
        </w:rPr>
        <w:tab/>
      </w:r>
      <w:r w:rsidRPr="001F1E85">
        <w:rPr>
          <w:rFonts w:ascii="Arial" w:hAnsi="Arial" w:cs="Arial"/>
          <w:color w:val="000000"/>
          <w:sz w:val="20"/>
          <w:szCs w:val="20"/>
        </w:rPr>
        <w:tab/>
        <w:t>List of Undocumented Codes</w:t>
      </w:r>
    </w:p>
    <w:p w14:paraId="15B5152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4.3.18.1</w:t>
      </w:r>
      <w:r w:rsidRPr="001F1E85">
        <w:rPr>
          <w:rFonts w:ascii="Arial" w:hAnsi="Arial" w:cs="Arial"/>
          <w:color w:val="000000"/>
          <w:sz w:val="20"/>
          <w:szCs w:val="20"/>
        </w:rPr>
        <w:tab/>
        <w:t>Category Value</w:t>
      </w:r>
    </w:p>
    <w:p w14:paraId="5EF9189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4.3.18.2</w:t>
      </w:r>
      <w:r w:rsidRPr="001F1E85">
        <w:rPr>
          <w:rFonts w:ascii="Arial" w:hAnsi="Arial" w:cs="Arial"/>
          <w:color w:val="000000"/>
          <w:sz w:val="20"/>
          <w:szCs w:val="20"/>
        </w:rPr>
        <w:tab/>
        <w:t>Label</w:t>
      </w:r>
    </w:p>
    <w:p w14:paraId="15302A4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4.3.18.4</w:t>
      </w:r>
      <w:r w:rsidRPr="001F1E85">
        <w:rPr>
          <w:rFonts w:ascii="Arial" w:hAnsi="Arial" w:cs="Arial"/>
          <w:color w:val="000000"/>
          <w:sz w:val="20"/>
          <w:szCs w:val="20"/>
        </w:rPr>
        <w:tab/>
        <w:t>Category Group Statistics</w:t>
      </w:r>
    </w:p>
    <w:p w14:paraId="73D290B9"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4.3.19</w:t>
      </w:r>
      <w:r w:rsidRPr="001F1E85">
        <w:rPr>
          <w:rFonts w:ascii="Arial" w:hAnsi="Arial" w:cs="Arial"/>
          <w:color w:val="000000"/>
          <w:sz w:val="20"/>
          <w:szCs w:val="20"/>
          <w:lang w:val="fr-CA"/>
        </w:rPr>
        <w:tab/>
      </w:r>
      <w:r w:rsidRPr="001F1E85">
        <w:rPr>
          <w:rFonts w:ascii="Arial" w:hAnsi="Arial" w:cs="Arial"/>
          <w:color w:val="000000"/>
          <w:sz w:val="20"/>
          <w:szCs w:val="20"/>
          <w:lang w:val="fr-CA"/>
        </w:rPr>
        <w:tab/>
        <w:t>Coder Instructions</w:t>
      </w:r>
    </w:p>
    <w:p w14:paraId="70070C7B"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4.3.22.1</w:t>
      </w:r>
      <w:r w:rsidRPr="001F1E85">
        <w:rPr>
          <w:rFonts w:ascii="Arial" w:hAnsi="Arial" w:cs="Arial"/>
          <w:color w:val="000000"/>
          <w:sz w:val="20"/>
          <w:szCs w:val="20"/>
          <w:lang w:val="fr-CA"/>
        </w:rPr>
        <w:tab/>
        <w:t>Derivation Description</w:t>
      </w:r>
    </w:p>
    <w:p w14:paraId="5976AD83"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4.3.22.2</w:t>
      </w:r>
      <w:r w:rsidRPr="001F1E85">
        <w:rPr>
          <w:rFonts w:ascii="Arial" w:hAnsi="Arial" w:cs="Arial"/>
          <w:color w:val="000000"/>
          <w:sz w:val="20"/>
          <w:szCs w:val="20"/>
          <w:lang w:val="fr-CA"/>
        </w:rPr>
        <w:tab/>
        <w:t>Derivation Command</w:t>
      </w:r>
    </w:p>
    <w:p w14:paraId="38EB6AE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4.3.34</w:t>
      </w:r>
      <w:r w:rsidRPr="001F1E85">
        <w:rPr>
          <w:rFonts w:ascii="Arial" w:hAnsi="Arial" w:cs="Arial"/>
          <w:color w:val="000000"/>
          <w:sz w:val="20"/>
          <w:szCs w:val="20"/>
        </w:rPr>
        <w:tab/>
      </w:r>
      <w:r w:rsidRPr="001F1E85">
        <w:rPr>
          <w:rFonts w:ascii="Arial" w:hAnsi="Arial" w:cs="Arial"/>
          <w:color w:val="000000"/>
          <w:sz w:val="20"/>
          <w:szCs w:val="20"/>
        </w:rPr>
        <w:tab/>
        <w:t xml:space="preserve">Variable Format </w:t>
      </w:r>
    </w:p>
    <w:p w14:paraId="3A712AD6" w14:textId="77777777" w:rsidR="00C37F7B" w:rsidRPr="001F1E85" w:rsidRDefault="00C37F7B" w:rsidP="00C37F7B">
      <w:pPr>
        <w:ind w:firstLine="720"/>
        <w:rPr>
          <w:rFonts w:ascii="Arial" w:hAnsi="Arial" w:cs="Arial"/>
          <w:color w:val="000000"/>
          <w:sz w:val="20"/>
          <w:szCs w:val="20"/>
        </w:rPr>
      </w:pPr>
    </w:p>
    <w:p w14:paraId="22852471" w14:textId="77777777" w:rsidR="00C37F7B" w:rsidRPr="001F1E85" w:rsidRDefault="00C37F7B" w:rsidP="00C37F7B">
      <w:pPr>
        <w:autoSpaceDE w:val="0"/>
        <w:autoSpaceDN w:val="0"/>
        <w:adjustRightInd w:val="0"/>
        <w:rPr>
          <w:rFonts w:ascii="Arial" w:hAnsi="Arial" w:cs="Arial"/>
          <w:b/>
          <w:color w:val="000000"/>
          <w:sz w:val="20"/>
          <w:szCs w:val="20"/>
          <w:highlight w:val="yellow"/>
        </w:rPr>
      </w:pPr>
    </w:p>
    <w:p w14:paraId="68D3CE94" w14:textId="77777777" w:rsidR="00C37F7B" w:rsidRDefault="00C37F7B" w:rsidP="00C37F7B">
      <w:pPr>
        <w:autoSpaceDE w:val="0"/>
        <w:autoSpaceDN w:val="0"/>
        <w:adjustRightInd w:val="0"/>
        <w:rPr>
          <w:rFonts w:ascii="Arial" w:hAnsi="Arial" w:cs="Arial"/>
          <w:b/>
          <w:color w:val="000000"/>
          <w:sz w:val="20"/>
          <w:szCs w:val="20"/>
        </w:rPr>
      </w:pPr>
      <w:r w:rsidRPr="001F1E85">
        <w:rPr>
          <w:rFonts w:ascii="Arial" w:hAnsi="Arial" w:cs="Arial"/>
          <w:b/>
          <w:color w:val="000000"/>
          <w:sz w:val="20"/>
          <w:szCs w:val="20"/>
        </w:rPr>
        <w:t xml:space="preserve">4. </w:t>
      </w:r>
      <w:r>
        <w:rPr>
          <w:rFonts w:ascii="Arial" w:hAnsi="Arial" w:cs="Arial"/>
          <w:b/>
          <w:color w:val="000000"/>
          <w:sz w:val="20"/>
          <w:szCs w:val="20"/>
        </w:rPr>
        <w:t xml:space="preserve">  </w:t>
      </w:r>
      <w:r w:rsidRPr="001F1E85">
        <w:rPr>
          <w:rFonts w:ascii="Arial" w:hAnsi="Arial" w:cs="Arial"/>
          <w:b/>
          <w:color w:val="000000"/>
          <w:sz w:val="20"/>
          <w:szCs w:val="20"/>
        </w:rPr>
        <w:t>Tag 2.1.3.2</w:t>
      </w:r>
      <w:r w:rsidRPr="001F1E85">
        <w:rPr>
          <w:rFonts w:ascii="Arial" w:hAnsi="Arial" w:cs="Arial"/>
          <w:b/>
          <w:color w:val="000000"/>
          <w:sz w:val="20"/>
          <w:szCs w:val="20"/>
        </w:rPr>
        <w:tab/>
      </w:r>
      <w:r w:rsidRPr="001F1E85">
        <w:rPr>
          <w:rFonts w:ascii="Arial" w:hAnsi="Arial" w:cs="Arial"/>
          <w:b/>
          <w:color w:val="000000"/>
          <w:sz w:val="20"/>
          <w:szCs w:val="20"/>
        </w:rPr>
        <w:tab/>
        <w:t>Copyright</w:t>
      </w:r>
    </w:p>
    <w:p w14:paraId="20A8E134" w14:textId="77777777" w:rsidR="00C37F7B" w:rsidRPr="001F1E85" w:rsidRDefault="00C37F7B" w:rsidP="00C37F7B">
      <w:pPr>
        <w:autoSpaceDE w:val="0"/>
        <w:autoSpaceDN w:val="0"/>
        <w:adjustRightInd w:val="0"/>
        <w:rPr>
          <w:rFonts w:ascii="Arial" w:hAnsi="Arial" w:cs="Arial"/>
          <w:b/>
          <w:color w:val="000000"/>
          <w:sz w:val="20"/>
          <w:szCs w:val="20"/>
        </w:rPr>
      </w:pPr>
    </w:p>
    <w:p w14:paraId="09D44EC7"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This tag should not contain information about the division that conducted the survey.</w:t>
      </w:r>
    </w:p>
    <w:p w14:paraId="30DED553" w14:textId="77777777" w:rsidR="00C37F7B" w:rsidRPr="001F1E85" w:rsidRDefault="00C37F7B" w:rsidP="00C37F7B">
      <w:pPr>
        <w:rPr>
          <w:rFonts w:ascii="Arial" w:hAnsi="Arial" w:cs="Arial"/>
          <w:color w:val="000000"/>
          <w:sz w:val="20"/>
          <w:szCs w:val="20"/>
        </w:rPr>
      </w:pPr>
    </w:p>
    <w:p w14:paraId="6FAAB15C" w14:textId="77777777" w:rsidR="00C37F7B" w:rsidRPr="001F1E85" w:rsidRDefault="00C37F7B" w:rsidP="00C37F7B">
      <w:pPr>
        <w:rPr>
          <w:rFonts w:ascii="Arial" w:hAnsi="Arial" w:cs="Arial"/>
          <w:i/>
          <w:color w:val="000000"/>
          <w:sz w:val="20"/>
          <w:szCs w:val="20"/>
        </w:rPr>
      </w:pPr>
      <w:r>
        <w:rPr>
          <w:rFonts w:ascii="Arial" w:hAnsi="Arial" w:cs="Arial"/>
          <w:i/>
          <w:color w:val="000000"/>
          <w:sz w:val="20"/>
          <w:szCs w:val="20"/>
        </w:rPr>
        <w:t xml:space="preserve">         </w:t>
      </w:r>
      <w:r w:rsidRPr="001F1E85">
        <w:rPr>
          <w:rFonts w:ascii="Arial" w:hAnsi="Arial" w:cs="Arial"/>
          <w:i/>
          <w:color w:val="000000"/>
          <w:sz w:val="20"/>
          <w:szCs w:val="20"/>
        </w:rPr>
        <w:t xml:space="preserve">Example: </w:t>
      </w:r>
    </w:p>
    <w:p w14:paraId="0262F8F5" w14:textId="77777777" w:rsidR="00C37F7B" w:rsidRPr="001F1E85" w:rsidRDefault="00C37F7B" w:rsidP="00C37F7B">
      <w:pPr>
        <w:pStyle w:val="HTMLPreformatted"/>
        <w:rPr>
          <w:rFonts w:ascii="Arial" w:hAnsi="Arial" w:cs="Arial"/>
          <w:color w:val="000000"/>
        </w:rPr>
      </w:pPr>
      <w:r>
        <w:rPr>
          <w:rFonts w:ascii="Arial" w:hAnsi="Arial" w:cs="Arial"/>
          <w:color w:val="000000"/>
        </w:rPr>
        <w:t xml:space="preserve">             </w:t>
      </w:r>
      <w:r w:rsidRPr="001F1E85">
        <w:rPr>
          <w:rFonts w:ascii="Arial" w:hAnsi="Arial" w:cs="Arial"/>
          <w:color w:val="000000"/>
        </w:rPr>
        <w:t>&lt;titl&gt;</w:t>
      </w:r>
      <w:r w:rsidRPr="001F1E85">
        <w:rPr>
          <w:rFonts w:ascii="Arial" w:hAnsi="Arial" w:cs="Arial"/>
          <w:b/>
          <w:color w:val="000000"/>
        </w:rPr>
        <w:t>Canadian Tobacco Use Monitoring Survey, 2004: Cycle 1, Household File</w:t>
      </w:r>
      <w:r w:rsidRPr="001F1E85">
        <w:rPr>
          <w:rFonts w:ascii="Arial" w:hAnsi="Arial" w:cs="Arial"/>
          <w:color w:val="000000"/>
        </w:rPr>
        <w:t>&lt;/titl&gt;</w:t>
      </w:r>
    </w:p>
    <w:p w14:paraId="29F57D16" w14:textId="77777777" w:rsidR="00C37F7B" w:rsidRPr="001F1E85" w:rsidRDefault="00C37F7B" w:rsidP="00C37F7B">
      <w:pPr>
        <w:rPr>
          <w:rFonts w:ascii="Arial" w:hAnsi="Arial" w:cs="Arial"/>
          <w:color w:val="000000"/>
          <w:sz w:val="20"/>
          <w:szCs w:val="20"/>
        </w:rPr>
      </w:pPr>
      <w:r>
        <w:rPr>
          <w:rFonts w:ascii="Arial" w:hAnsi="Arial" w:cs="Arial"/>
          <w:color w:val="000000"/>
          <w:sz w:val="20"/>
          <w:szCs w:val="20"/>
        </w:rPr>
        <w:t xml:space="preserve">             </w:t>
      </w:r>
      <w:r w:rsidRPr="001F1E85">
        <w:rPr>
          <w:rFonts w:ascii="Arial" w:hAnsi="Arial" w:cs="Arial"/>
          <w:color w:val="000000"/>
          <w:sz w:val="20"/>
          <w:szCs w:val="20"/>
        </w:rPr>
        <w:t>&lt;copyright&gt;</w:t>
      </w:r>
      <w:r w:rsidRPr="001F1E85">
        <w:rPr>
          <w:rFonts w:ascii="Arial" w:hAnsi="Arial" w:cs="Arial"/>
          <w:b/>
          <w:color w:val="000000"/>
          <w:sz w:val="20"/>
          <w:szCs w:val="20"/>
        </w:rPr>
        <w:t>Copyright © Statistics Canada, 2005</w:t>
      </w:r>
      <w:r w:rsidRPr="001F1E85">
        <w:rPr>
          <w:rFonts w:ascii="Arial" w:hAnsi="Arial" w:cs="Arial"/>
          <w:color w:val="000000"/>
          <w:sz w:val="20"/>
          <w:szCs w:val="20"/>
        </w:rPr>
        <w:t>&lt;/copyright&gt;</w:t>
      </w:r>
    </w:p>
    <w:p w14:paraId="49CC83AB" w14:textId="77777777" w:rsidR="00C37F7B" w:rsidRPr="001F1E85" w:rsidRDefault="00C37F7B" w:rsidP="00C37F7B">
      <w:pPr>
        <w:rPr>
          <w:rFonts w:ascii="Arial" w:hAnsi="Arial" w:cs="Arial"/>
          <w:color w:val="000000"/>
          <w:sz w:val="20"/>
          <w:szCs w:val="20"/>
        </w:rPr>
      </w:pPr>
    </w:p>
    <w:p w14:paraId="45E41D53" w14:textId="77777777" w:rsidR="00C37F7B" w:rsidRPr="001F1E85" w:rsidRDefault="00C37F7B" w:rsidP="00C37F7B">
      <w:pPr>
        <w:rPr>
          <w:rFonts w:ascii="Arial" w:hAnsi="Arial" w:cs="Arial"/>
          <w:color w:val="000000"/>
          <w:sz w:val="20"/>
          <w:szCs w:val="20"/>
        </w:rPr>
      </w:pPr>
    </w:p>
    <w:p w14:paraId="5B45C9B3" w14:textId="77777777" w:rsidR="00C37F7B" w:rsidRPr="001F1E85" w:rsidRDefault="00C37F7B" w:rsidP="00C37F7B">
      <w:pPr>
        <w:rPr>
          <w:rFonts w:ascii="Arial" w:hAnsi="Arial" w:cs="Arial"/>
          <w:color w:val="000000"/>
          <w:sz w:val="20"/>
          <w:szCs w:val="20"/>
        </w:rPr>
      </w:pPr>
    </w:p>
    <w:p w14:paraId="1F57BBFC" w14:textId="77777777" w:rsidR="00C37F7B" w:rsidRPr="001F1E85" w:rsidRDefault="00C37F7B" w:rsidP="00C37F7B">
      <w:pPr>
        <w:rPr>
          <w:rFonts w:ascii="Arial" w:hAnsi="Arial" w:cs="Arial"/>
          <w:color w:val="000000"/>
          <w:sz w:val="20"/>
          <w:szCs w:val="20"/>
        </w:rPr>
      </w:pPr>
    </w:p>
    <w:p w14:paraId="03D371DE" w14:textId="77777777" w:rsidR="00C37F7B" w:rsidRPr="001F1E85" w:rsidRDefault="00C37F7B" w:rsidP="00C37F7B">
      <w:pPr>
        <w:rPr>
          <w:rFonts w:ascii="Arial" w:hAnsi="Arial" w:cs="Arial"/>
          <w:color w:val="000000"/>
          <w:sz w:val="20"/>
          <w:szCs w:val="20"/>
        </w:rPr>
      </w:pPr>
    </w:p>
    <w:p w14:paraId="61C3F16B" w14:textId="77777777" w:rsidR="00C37F7B" w:rsidRPr="001F1E85" w:rsidRDefault="00C37F7B" w:rsidP="00C37F7B">
      <w:pPr>
        <w:rPr>
          <w:rFonts w:ascii="Arial" w:hAnsi="Arial" w:cs="Arial"/>
          <w:color w:val="000000"/>
        </w:rPr>
      </w:pPr>
    </w:p>
    <w:p w14:paraId="3511704F" w14:textId="77777777" w:rsidR="00C37F7B" w:rsidRPr="001F1E85" w:rsidRDefault="00C37F7B" w:rsidP="00C37F7B">
      <w:pPr>
        <w:jc w:val="center"/>
        <w:rPr>
          <w:rFonts w:ascii="Arial" w:hAnsi="Arial" w:cs="Arial"/>
          <w:b/>
          <w:color w:val="000000"/>
          <w:u w:val="single"/>
          <w:lang w:val="fr-FR"/>
        </w:rPr>
      </w:pPr>
      <w:r w:rsidRPr="00DE69DF">
        <w:rPr>
          <w:rFonts w:ascii="Arial" w:hAnsi="Arial" w:cs="Arial"/>
          <w:color w:val="000000"/>
          <w:sz w:val="20"/>
          <w:szCs w:val="20"/>
          <w:lang w:val="en-CA"/>
        </w:rPr>
        <w:br w:type="page"/>
      </w:r>
      <w:r w:rsidRPr="001F1E85">
        <w:rPr>
          <w:rFonts w:ascii="Arial" w:hAnsi="Arial" w:cs="Arial"/>
          <w:b/>
          <w:color w:val="000000"/>
          <w:u w:val="single"/>
          <w:lang w:val="fr-FR"/>
        </w:rPr>
        <w:t>Appendix D: Data Documentation Initiative (DDI)</w:t>
      </w:r>
    </w:p>
    <w:p w14:paraId="790E69C0" w14:textId="77777777" w:rsidR="00C37F7B" w:rsidRPr="001F1E85" w:rsidRDefault="00C37F7B" w:rsidP="00C37F7B">
      <w:pPr>
        <w:rPr>
          <w:rFonts w:ascii="Arial" w:hAnsi="Arial" w:cs="Arial"/>
          <w:color w:val="000000"/>
          <w:sz w:val="20"/>
          <w:szCs w:val="20"/>
          <w:lang w:val="fr-FR"/>
        </w:rPr>
      </w:pPr>
    </w:p>
    <w:p w14:paraId="38FBEFE6" w14:textId="77777777" w:rsidR="00C37F7B" w:rsidRPr="00902273" w:rsidRDefault="00C37F7B" w:rsidP="00C37F7B">
      <w:pPr>
        <w:rPr>
          <w:rFonts w:ascii="Arial" w:hAnsi="Arial" w:cs="Arial"/>
          <w:strike/>
          <w:color w:val="000000"/>
          <w:sz w:val="20"/>
          <w:szCs w:val="20"/>
        </w:rPr>
      </w:pPr>
      <w:r w:rsidRPr="00902273">
        <w:rPr>
          <w:rFonts w:ascii="Arial" w:hAnsi="Arial" w:cs="Arial"/>
          <w:strike/>
          <w:color w:val="000000"/>
          <w:sz w:val="20"/>
          <w:szCs w:val="20"/>
        </w:rPr>
        <w:t>This appendix summarizes the key objectives of the DDI. Version 1.0 of the DTD was published March 24, 2000. Since that time, several enhancements have been made; the most recent stable version of the specification is Version 2.1.</w:t>
      </w:r>
    </w:p>
    <w:p w14:paraId="342F1BDA" w14:textId="77777777" w:rsidR="00C37F7B" w:rsidRPr="001F1E85" w:rsidRDefault="00C37F7B" w:rsidP="00C37F7B">
      <w:pPr>
        <w:rPr>
          <w:rFonts w:ascii="Arial" w:hAnsi="Arial" w:cs="Arial"/>
          <w:color w:val="000000"/>
          <w:sz w:val="20"/>
          <w:szCs w:val="20"/>
        </w:rPr>
      </w:pPr>
    </w:p>
    <w:p w14:paraId="21B689A4" w14:textId="7C2B46D6"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All the information for this appendix was taken from the DDI site. For more detailed information about the DDI, please go to</w:t>
      </w:r>
      <w:r w:rsidRPr="00F902AE">
        <w:rPr>
          <w:rFonts w:ascii="Arial" w:hAnsi="Arial" w:cs="Arial"/>
          <w:strike/>
          <w:color w:val="000000"/>
          <w:sz w:val="20"/>
          <w:szCs w:val="20"/>
          <w:highlight w:val="green"/>
        </w:rPr>
        <w:t xml:space="preserve">: </w:t>
      </w:r>
      <w:hyperlink r:id="rId18" w:history="1">
        <w:r w:rsidRPr="00F902AE">
          <w:rPr>
            <w:rStyle w:val="Hyperlink"/>
            <w:rFonts w:ascii="Arial" w:hAnsi="Arial" w:cs="Arial"/>
            <w:strike/>
            <w:sz w:val="20"/>
            <w:szCs w:val="20"/>
            <w:highlight w:val="green"/>
          </w:rPr>
          <w:t>http://www.ddialliance.org/codebook/index.html</w:t>
        </w:r>
      </w:hyperlink>
      <w:r>
        <w:rPr>
          <w:rFonts w:ascii="Arial" w:hAnsi="Arial" w:cs="Arial"/>
          <w:color w:val="000000"/>
          <w:sz w:val="20"/>
          <w:szCs w:val="20"/>
        </w:rPr>
        <w:t xml:space="preserve"> </w:t>
      </w:r>
      <w:hyperlink r:id="rId19" w:history="1">
        <w:r w:rsidR="00F902AE" w:rsidRPr="00CD0011">
          <w:rPr>
            <w:rStyle w:val="Hyperlink"/>
            <w:rFonts w:ascii="Arial" w:hAnsi="Arial" w:cs="Arial"/>
            <w:sz w:val="20"/>
            <w:szCs w:val="20"/>
            <w:highlight w:val="green"/>
          </w:rPr>
          <w:t>http://www.ddialliance.org/</w:t>
        </w:r>
      </w:hyperlink>
      <w:r w:rsidR="00F902AE">
        <w:rPr>
          <w:rFonts w:ascii="Arial" w:hAnsi="Arial" w:cs="Arial"/>
          <w:sz w:val="20"/>
          <w:szCs w:val="20"/>
        </w:rPr>
        <w:t xml:space="preserve"> </w:t>
      </w:r>
    </w:p>
    <w:p w14:paraId="72CB227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DDI facilitates:</w:t>
      </w:r>
    </w:p>
    <w:p w14:paraId="75F5C016" w14:textId="77777777" w:rsidR="00C37F7B" w:rsidRPr="001F1E85" w:rsidRDefault="00C37F7B" w:rsidP="00C37F7B">
      <w:pPr>
        <w:numPr>
          <w:ilvl w:val="0"/>
          <w:numId w:val="18"/>
        </w:numPr>
        <w:rPr>
          <w:rFonts w:ascii="Arial" w:hAnsi="Arial" w:cs="Arial"/>
          <w:color w:val="000000"/>
          <w:sz w:val="20"/>
          <w:szCs w:val="20"/>
        </w:rPr>
      </w:pPr>
      <w:r w:rsidRPr="00902273">
        <w:rPr>
          <w:rFonts w:ascii="Arial" w:hAnsi="Arial" w:cs="Arial"/>
          <w:b/>
          <w:color w:val="000000"/>
          <w:sz w:val="20"/>
          <w:szCs w:val="20"/>
        </w:rPr>
        <w:t>Interoperability</w:t>
      </w:r>
      <w:r w:rsidRPr="001F1E85">
        <w:rPr>
          <w:rFonts w:ascii="Arial" w:hAnsi="Arial" w:cs="Arial"/>
          <w:color w:val="000000"/>
          <w:sz w:val="20"/>
          <w:szCs w:val="20"/>
        </w:rPr>
        <w:t>. Codebooks marked up using the DDI specification can be exchanged and transported seamlessly, and applications can be written to work with these homogeneous documents.</w:t>
      </w:r>
    </w:p>
    <w:p w14:paraId="6FD7073F" w14:textId="77777777" w:rsidR="00C37F7B" w:rsidRPr="001F1E85" w:rsidRDefault="00C37F7B" w:rsidP="00C37F7B">
      <w:pPr>
        <w:ind w:left="360"/>
        <w:rPr>
          <w:rFonts w:ascii="Arial" w:hAnsi="Arial" w:cs="Arial"/>
          <w:color w:val="000000"/>
          <w:sz w:val="20"/>
          <w:szCs w:val="20"/>
        </w:rPr>
      </w:pPr>
    </w:p>
    <w:p w14:paraId="273DF473" w14:textId="77777777" w:rsidR="00C37F7B" w:rsidRPr="001F1E85" w:rsidRDefault="00C37F7B" w:rsidP="00C37F7B">
      <w:pPr>
        <w:numPr>
          <w:ilvl w:val="0"/>
          <w:numId w:val="19"/>
        </w:numPr>
        <w:rPr>
          <w:rFonts w:ascii="Arial" w:hAnsi="Arial" w:cs="Arial"/>
          <w:color w:val="000000"/>
          <w:sz w:val="20"/>
          <w:szCs w:val="20"/>
        </w:rPr>
      </w:pPr>
      <w:r w:rsidRPr="00902273">
        <w:rPr>
          <w:rFonts w:ascii="Arial" w:hAnsi="Arial" w:cs="Arial"/>
          <w:b/>
          <w:color w:val="000000"/>
          <w:sz w:val="20"/>
          <w:szCs w:val="20"/>
        </w:rPr>
        <w:t>Richer content</w:t>
      </w:r>
      <w:r w:rsidRPr="001F1E85">
        <w:rPr>
          <w:rFonts w:ascii="Arial" w:hAnsi="Arial" w:cs="Arial"/>
          <w:color w:val="000000"/>
          <w:sz w:val="20"/>
          <w:szCs w:val="20"/>
        </w:rPr>
        <w:t xml:space="preserve">. The DDI was designed to encourage the use of a comprehensive set of elements to describe social science datasets as completely and as thoroughly as possible, thereby providing the potential data analyst with broader knowledge about a given collection. </w:t>
      </w:r>
    </w:p>
    <w:p w14:paraId="0ED79D4C" w14:textId="77777777" w:rsidR="00C37F7B" w:rsidRPr="001F1E85" w:rsidRDefault="00C37F7B" w:rsidP="00C37F7B">
      <w:pPr>
        <w:ind w:left="360"/>
        <w:rPr>
          <w:rFonts w:ascii="Arial" w:hAnsi="Arial" w:cs="Arial"/>
          <w:color w:val="000000"/>
          <w:sz w:val="20"/>
          <w:szCs w:val="20"/>
        </w:rPr>
      </w:pPr>
    </w:p>
    <w:p w14:paraId="00BA24F6" w14:textId="77777777" w:rsidR="00C37F7B" w:rsidRPr="001F1E85" w:rsidRDefault="00C37F7B" w:rsidP="00C37F7B">
      <w:pPr>
        <w:numPr>
          <w:ilvl w:val="0"/>
          <w:numId w:val="20"/>
        </w:numPr>
        <w:rPr>
          <w:rFonts w:ascii="Arial" w:hAnsi="Arial" w:cs="Arial"/>
          <w:color w:val="000000"/>
          <w:sz w:val="20"/>
          <w:szCs w:val="20"/>
        </w:rPr>
      </w:pPr>
      <w:r w:rsidRPr="00902273">
        <w:rPr>
          <w:rFonts w:ascii="Arial" w:hAnsi="Arial" w:cs="Arial"/>
          <w:b/>
          <w:color w:val="000000"/>
          <w:sz w:val="20"/>
          <w:szCs w:val="20"/>
        </w:rPr>
        <w:t>Single document - multiple purposes</w:t>
      </w:r>
      <w:r w:rsidRPr="001F1E85">
        <w:rPr>
          <w:rFonts w:ascii="Arial" w:hAnsi="Arial" w:cs="Arial"/>
          <w:color w:val="000000"/>
          <w:sz w:val="20"/>
          <w:szCs w:val="20"/>
        </w:rPr>
        <w:t xml:space="preserve">. A DDI codebook contains all of the information necessary to produce several different types of output, including, for example, a traditional social science codebook, a bibliographic record, or SAS/SPSS/Stata data definition statements. Thus, the document may be repurposed for different needs and applications. Changes made to the core document will be passed along to any output generated. </w:t>
      </w:r>
    </w:p>
    <w:p w14:paraId="00289543" w14:textId="77777777" w:rsidR="00C37F7B" w:rsidRPr="001F1E85" w:rsidRDefault="00C37F7B" w:rsidP="00C37F7B">
      <w:pPr>
        <w:rPr>
          <w:rFonts w:ascii="Arial" w:hAnsi="Arial" w:cs="Arial"/>
          <w:color w:val="000000"/>
          <w:sz w:val="20"/>
          <w:szCs w:val="20"/>
        </w:rPr>
      </w:pPr>
    </w:p>
    <w:p w14:paraId="2FF2DF0B" w14:textId="77777777" w:rsidR="00C37F7B" w:rsidRPr="001F1E85" w:rsidRDefault="00C37F7B" w:rsidP="00C37F7B">
      <w:pPr>
        <w:numPr>
          <w:ilvl w:val="0"/>
          <w:numId w:val="21"/>
        </w:numPr>
        <w:rPr>
          <w:rFonts w:ascii="Arial" w:hAnsi="Arial" w:cs="Arial"/>
          <w:color w:val="000000"/>
          <w:sz w:val="20"/>
          <w:szCs w:val="20"/>
        </w:rPr>
      </w:pPr>
      <w:r w:rsidRPr="00902273">
        <w:rPr>
          <w:rFonts w:ascii="Arial" w:hAnsi="Arial" w:cs="Arial"/>
          <w:b/>
          <w:color w:val="000000"/>
          <w:sz w:val="20"/>
          <w:szCs w:val="20"/>
        </w:rPr>
        <w:t>On-line subsetting and analysis</w:t>
      </w:r>
      <w:r w:rsidRPr="001F1E85">
        <w:rPr>
          <w:rFonts w:ascii="Arial" w:hAnsi="Arial" w:cs="Arial"/>
          <w:color w:val="000000"/>
          <w:sz w:val="20"/>
          <w:szCs w:val="20"/>
        </w:rPr>
        <w:t>. Because the DDI markup extends down to the variable level and provides a standard uniform structure and content for variables, DDI documents are easily imported into on-line analysis systems, rendering datasets more readily usable for a wider audience.</w:t>
      </w:r>
    </w:p>
    <w:p w14:paraId="136374B6" w14:textId="77777777" w:rsidR="00C37F7B" w:rsidRPr="001F1E85" w:rsidRDefault="00C37F7B" w:rsidP="00C37F7B">
      <w:pPr>
        <w:rPr>
          <w:rFonts w:ascii="Arial" w:hAnsi="Arial" w:cs="Arial"/>
          <w:color w:val="000000"/>
          <w:sz w:val="20"/>
          <w:szCs w:val="20"/>
        </w:rPr>
      </w:pPr>
    </w:p>
    <w:p w14:paraId="698131AC" w14:textId="77777777" w:rsidR="00C37F7B" w:rsidRPr="001F1E85" w:rsidRDefault="00C37F7B" w:rsidP="00C37F7B">
      <w:pPr>
        <w:numPr>
          <w:ilvl w:val="0"/>
          <w:numId w:val="22"/>
        </w:numPr>
        <w:rPr>
          <w:rFonts w:ascii="Arial" w:hAnsi="Arial" w:cs="Arial"/>
          <w:color w:val="000000"/>
          <w:sz w:val="20"/>
          <w:szCs w:val="20"/>
        </w:rPr>
      </w:pPr>
      <w:r w:rsidRPr="00902273">
        <w:rPr>
          <w:rFonts w:ascii="Arial" w:hAnsi="Arial" w:cs="Arial"/>
          <w:b/>
          <w:color w:val="000000"/>
          <w:sz w:val="20"/>
          <w:szCs w:val="20"/>
        </w:rPr>
        <w:t>Precision in searching</w:t>
      </w:r>
      <w:r w:rsidRPr="001F1E85">
        <w:rPr>
          <w:rFonts w:ascii="Arial" w:hAnsi="Arial" w:cs="Arial"/>
          <w:color w:val="000000"/>
          <w:sz w:val="20"/>
          <w:szCs w:val="20"/>
        </w:rPr>
        <w:t>. Since each of the elements in a DDI-compliant codebook is tagged in a specific way, field-specific searches across documents and studies are enabled. For example, a library of DDI codebooks could be searched to identify datasets covering protest demonstrations during the 1960s in specific states or countries.</w:t>
      </w:r>
    </w:p>
    <w:p w14:paraId="1C5B7F3C" w14:textId="77777777" w:rsidR="00C37F7B" w:rsidRPr="001F1E85" w:rsidRDefault="00C37F7B" w:rsidP="00C37F7B">
      <w:pPr>
        <w:rPr>
          <w:rFonts w:ascii="Arial" w:hAnsi="Arial" w:cs="Arial"/>
          <w:color w:val="000000"/>
          <w:sz w:val="20"/>
          <w:szCs w:val="20"/>
        </w:rPr>
      </w:pPr>
    </w:p>
    <w:p w14:paraId="7D2CDBE9" w14:textId="77777777" w:rsidR="00C37F7B" w:rsidRPr="00F94DFB" w:rsidRDefault="00C37F7B" w:rsidP="00C37F7B">
      <w:pPr>
        <w:jc w:val="center"/>
        <w:rPr>
          <w:rFonts w:ascii="Arial" w:hAnsi="Arial" w:cs="Arial"/>
          <w:b/>
          <w:strike/>
          <w:color w:val="000000"/>
          <w:u w:val="single"/>
        </w:rPr>
      </w:pPr>
      <w:r w:rsidRPr="001F1E85">
        <w:rPr>
          <w:rFonts w:ascii="Arial" w:hAnsi="Arial" w:cs="Arial"/>
          <w:color w:val="000000"/>
          <w:sz w:val="20"/>
          <w:szCs w:val="20"/>
        </w:rPr>
        <w:br w:type="page"/>
      </w:r>
      <w:commentRangeStart w:id="6"/>
      <w:commentRangeStart w:id="7"/>
      <w:commentRangeStart w:id="8"/>
      <w:r w:rsidRPr="00F94DFB">
        <w:rPr>
          <w:rFonts w:ascii="Arial" w:hAnsi="Arial" w:cs="Arial"/>
          <w:b/>
          <w:strike/>
          <w:color w:val="000000"/>
          <w:u w:val="single"/>
        </w:rPr>
        <w:t>Appendix E: &lt;odesi&gt; Related Information</w:t>
      </w:r>
      <w:commentRangeEnd w:id="6"/>
      <w:r w:rsidR="00F902AE" w:rsidRPr="00F94DFB">
        <w:rPr>
          <w:rStyle w:val="CommentReference"/>
          <w:strike/>
        </w:rPr>
        <w:commentReference w:id="6"/>
      </w:r>
      <w:commentRangeEnd w:id="7"/>
      <w:r w:rsidR="00452B8B" w:rsidRPr="00F94DFB">
        <w:rPr>
          <w:rStyle w:val="CommentReference"/>
          <w:strike/>
        </w:rPr>
        <w:commentReference w:id="7"/>
      </w:r>
      <w:commentRangeEnd w:id="8"/>
      <w:r w:rsidR="00EA477B">
        <w:rPr>
          <w:rStyle w:val="CommentReference"/>
        </w:rPr>
        <w:commentReference w:id="8"/>
      </w:r>
    </w:p>
    <w:p w14:paraId="3CFD85E9" w14:textId="77777777" w:rsidR="00C37F7B" w:rsidRPr="00F94DFB" w:rsidRDefault="00C37F7B" w:rsidP="00C37F7B">
      <w:pPr>
        <w:rPr>
          <w:rFonts w:ascii="Arial" w:hAnsi="Arial" w:cs="Arial"/>
          <w:strike/>
          <w:color w:val="000000"/>
        </w:rPr>
      </w:pPr>
    </w:p>
    <w:p w14:paraId="650716AE" w14:textId="5E9BEF33"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Listserv</w:t>
      </w:r>
      <w:r w:rsidR="00452B8B" w:rsidRPr="00F94DFB">
        <w:rPr>
          <w:rFonts w:ascii="Arial" w:hAnsi="Arial" w:cs="Arial"/>
          <w:b/>
          <w:strike/>
          <w:color w:val="000000"/>
          <w:sz w:val="20"/>
          <w:szCs w:val="20"/>
        </w:rPr>
        <w:t xml:space="preserve"> *not sure whether or not we need this link. </w:t>
      </w:r>
    </w:p>
    <w:p w14:paraId="5BFE05A6" w14:textId="77777777" w:rsidR="00C37F7B" w:rsidRPr="00F94DFB" w:rsidRDefault="00C37F7B" w:rsidP="00C37F7B">
      <w:pPr>
        <w:numPr>
          <w:ilvl w:val="0"/>
          <w:numId w:val="25"/>
        </w:numPr>
        <w:rPr>
          <w:rFonts w:ascii="Arial" w:hAnsi="Arial" w:cs="Arial"/>
          <w:strike/>
          <w:color w:val="000000"/>
          <w:sz w:val="20"/>
          <w:szCs w:val="20"/>
        </w:rPr>
      </w:pPr>
      <w:r w:rsidRPr="00F94DFB">
        <w:rPr>
          <w:rFonts w:ascii="Arial" w:hAnsi="Arial" w:cs="Arial"/>
          <w:strike/>
          <w:color w:val="000000"/>
          <w:sz w:val="20"/>
          <w:szCs w:val="20"/>
        </w:rPr>
        <w:t>To keep in touch with new developments, post questions, …</w:t>
      </w:r>
    </w:p>
    <w:p w14:paraId="3B2B957C" w14:textId="77777777" w:rsidR="00C37F7B" w:rsidRPr="00F94DFB" w:rsidRDefault="007E2A16" w:rsidP="00C37F7B">
      <w:pPr>
        <w:numPr>
          <w:ilvl w:val="0"/>
          <w:numId w:val="25"/>
        </w:numPr>
        <w:rPr>
          <w:rFonts w:ascii="Arial" w:hAnsi="Arial" w:cs="Arial"/>
          <w:strike/>
          <w:color w:val="FF0000"/>
          <w:sz w:val="20"/>
          <w:szCs w:val="20"/>
          <w:highlight w:val="yellow"/>
        </w:rPr>
      </w:pPr>
      <w:hyperlink r:id="rId20" w:history="1">
        <w:r w:rsidR="00C37F7B" w:rsidRPr="00F94DFB">
          <w:rPr>
            <w:rStyle w:val="Hyperlink"/>
            <w:rFonts w:ascii="Arial" w:hAnsi="Arial" w:cs="Arial"/>
            <w:strike/>
            <w:sz w:val="20"/>
            <w:szCs w:val="20"/>
          </w:rPr>
          <w:t>http://odesi.uoguelph.ca/wiki/index.php/ODESI_listserve</w:t>
        </w:r>
      </w:hyperlink>
      <w:r w:rsidR="00C37F7B" w:rsidRPr="00F94DFB">
        <w:rPr>
          <w:rFonts w:ascii="Arial" w:hAnsi="Arial" w:cs="Arial"/>
          <w:strike/>
          <w:color w:val="000000"/>
          <w:sz w:val="20"/>
          <w:szCs w:val="20"/>
        </w:rPr>
        <w:t xml:space="preserve"> </w:t>
      </w:r>
      <w:r w:rsidR="00C37F7B" w:rsidRPr="00F94DFB">
        <w:rPr>
          <w:rFonts w:ascii="Arial" w:hAnsi="Arial" w:cs="Arial"/>
          <w:strike/>
          <w:color w:val="FF0000"/>
          <w:sz w:val="20"/>
          <w:szCs w:val="20"/>
          <w:highlight w:val="yellow"/>
        </w:rPr>
        <w:t>is this current?</w:t>
      </w:r>
    </w:p>
    <w:p w14:paraId="12128A45" w14:textId="77777777" w:rsidR="00C37F7B" w:rsidRPr="00F94DFB" w:rsidRDefault="00C37F7B" w:rsidP="00C37F7B">
      <w:pPr>
        <w:rPr>
          <w:rFonts w:ascii="Arial" w:hAnsi="Arial" w:cs="Arial"/>
          <w:b/>
          <w:strike/>
          <w:color w:val="000000"/>
          <w:sz w:val="20"/>
          <w:szCs w:val="20"/>
        </w:rPr>
      </w:pPr>
    </w:p>
    <w:p w14:paraId="6C4F32D5"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Website </w:t>
      </w:r>
    </w:p>
    <w:p w14:paraId="657A2EC0" w14:textId="0C520E1D" w:rsidR="00452B8B" w:rsidRPr="00F94DFB" w:rsidRDefault="00452B8B" w:rsidP="00C37F7B">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odesi.ca</w:t>
      </w:r>
    </w:p>
    <w:p w14:paraId="355E174E" w14:textId="641B4916" w:rsidR="00C37F7B" w:rsidRPr="00F94DFB" w:rsidRDefault="007E2A16" w:rsidP="00C37F7B">
      <w:pPr>
        <w:numPr>
          <w:ilvl w:val="0"/>
          <w:numId w:val="23"/>
        </w:numPr>
        <w:rPr>
          <w:rFonts w:ascii="Arial" w:hAnsi="Arial" w:cs="Arial"/>
          <w:strike/>
          <w:color w:val="000000"/>
          <w:sz w:val="20"/>
          <w:szCs w:val="20"/>
        </w:rPr>
      </w:pPr>
      <w:hyperlink r:id="rId21" w:history="1">
        <w:r w:rsidR="00C37F7B" w:rsidRPr="00F94DFB">
          <w:rPr>
            <w:rStyle w:val="Hyperlink"/>
            <w:rFonts w:ascii="Arial" w:hAnsi="Arial" w:cs="Arial"/>
            <w:strike/>
            <w:sz w:val="20"/>
            <w:szCs w:val="20"/>
          </w:rPr>
          <w:t>http://odesi.scholarsportal.info.proxy.library.carleton.ca/webview/</w:t>
        </w:r>
      </w:hyperlink>
    </w:p>
    <w:p w14:paraId="0B3EF8D8" w14:textId="2C42C3CD" w:rsidR="00452B8B" w:rsidRPr="00F94DFB" w:rsidRDefault="00452B8B" w:rsidP="005E0F56">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 xml:space="preserve">This website is the gateway to find data, to learn more about &lt;odesi&gt;, related resources, and accessing data. </w:t>
      </w:r>
    </w:p>
    <w:p w14:paraId="75B0E3F9" w14:textId="17328931" w:rsidR="00C37F7B" w:rsidRPr="00F94DFB" w:rsidRDefault="00452B8B" w:rsidP="005E0F56">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All metadata is downloadable. However, o</w:t>
      </w:r>
      <w:r w:rsidR="00C37F7B" w:rsidRPr="00F94DFB">
        <w:rPr>
          <w:rFonts w:ascii="Arial" w:hAnsi="Arial" w:cs="Arial"/>
          <w:strike/>
          <w:color w:val="000000"/>
          <w:sz w:val="20"/>
          <w:szCs w:val="20"/>
          <w:highlight w:val="cyan"/>
        </w:rPr>
        <w:t xml:space="preserve">nly Ontario </w:t>
      </w:r>
      <w:r w:rsidRPr="00F94DFB">
        <w:rPr>
          <w:rFonts w:ascii="Arial" w:hAnsi="Arial" w:cs="Arial"/>
          <w:strike/>
          <w:color w:val="000000"/>
          <w:sz w:val="20"/>
          <w:szCs w:val="20"/>
          <w:highlight w:val="cyan"/>
        </w:rPr>
        <w:t xml:space="preserve">Universities and other subscribing institutions </w:t>
      </w:r>
      <w:r w:rsidR="00C37F7B" w:rsidRPr="00F94DFB">
        <w:rPr>
          <w:rFonts w:ascii="Arial" w:hAnsi="Arial" w:cs="Arial"/>
          <w:strike/>
          <w:color w:val="000000"/>
          <w:sz w:val="20"/>
          <w:szCs w:val="20"/>
          <w:highlight w:val="cyan"/>
        </w:rPr>
        <w:t xml:space="preserve">are allowed to </w:t>
      </w:r>
      <w:r w:rsidRPr="00F94DFB">
        <w:rPr>
          <w:rFonts w:ascii="Arial" w:hAnsi="Arial" w:cs="Arial"/>
          <w:strike/>
          <w:color w:val="000000"/>
          <w:sz w:val="20"/>
          <w:szCs w:val="20"/>
          <w:highlight w:val="cyan"/>
        </w:rPr>
        <w:t>download data from</w:t>
      </w:r>
      <w:r w:rsidR="00C37F7B" w:rsidRPr="00F94DFB">
        <w:rPr>
          <w:rFonts w:ascii="Arial" w:hAnsi="Arial" w:cs="Arial"/>
          <w:strike/>
          <w:color w:val="000000"/>
          <w:sz w:val="20"/>
          <w:szCs w:val="20"/>
          <w:highlight w:val="cyan"/>
        </w:rPr>
        <w:t xml:space="preserve"> this site.</w:t>
      </w:r>
      <w:r w:rsidRPr="00F94DFB">
        <w:rPr>
          <w:rFonts w:ascii="Arial" w:hAnsi="Arial" w:cs="Arial"/>
          <w:strike/>
          <w:color w:val="000000"/>
          <w:sz w:val="20"/>
          <w:szCs w:val="20"/>
          <w:highlight w:val="cyan"/>
        </w:rPr>
        <w:t xml:space="preserve"> The only exception is for some data files that are open to the world.</w:t>
      </w:r>
    </w:p>
    <w:p w14:paraId="1E26C317" w14:textId="77777777" w:rsidR="00C37F7B" w:rsidRPr="00F94DFB" w:rsidRDefault="00C37F7B" w:rsidP="00C37F7B">
      <w:pPr>
        <w:rPr>
          <w:rFonts w:ascii="Arial" w:hAnsi="Arial" w:cs="Arial"/>
          <w:strike/>
          <w:color w:val="000000"/>
          <w:sz w:val="20"/>
          <w:szCs w:val="20"/>
        </w:rPr>
      </w:pPr>
    </w:p>
    <w:p w14:paraId="5017181B"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Wiki</w:t>
      </w:r>
    </w:p>
    <w:p w14:paraId="210499FA" w14:textId="77777777" w:rsidR="00C37F7B" w:rsidRPr="00F94DFB" w:rsidRDefault="00C37F7B" w:rsidP="00C37F7B">
      <w:pPr>
        <w:numPr>
          <w:ilvl w:val="0"/>
          <w:numId w:val="24"/>
        </w:numPr>
        <w:rPr>
          <w:rFonts w:ascii="Arial" w:hAnsi="Arial" w:cs="Arial"/>
          <w:strike/>
          <w:color w:val="000000"/>
          <w:sz w:val="20"/>
          <w:szCs w:val="20"/>
        </w:rPr>
      </w:pPr>
      <w:r w:rsidRPr="00F94DFB">
        <w:rPr>
          <w:rFonts w:ascii="Arial" w:hAnsi="Arial" w:cs="Arial"/>
          <w:strike/>
          <w:color w:val="000000"/>
          <w:sz w:val="20"/>
          <w:szCs w:val="20"/>
        </w:rPr>
        <w:t>This wiki is open to all.</w:t>
      </w:r>
    </w:p>
    <w:p w14:paraId="4893E150" w14:textId="58493627" w:rsidR="00C37F7B" w:rsidRPr="00F94DFB" w:rsidRDefault="007E2A16" w:rsidP="00C37F7B">
      <w:pPr>
        <w:numPr>
          <w:ilvl w:val="0"/>
          <w:numId w:val="24"/>
        </w:numPr>
        <w:rPr>
          <w:rFonts w:ascii="Arial" w:hAnsi="Arial" w:cs="Arial"/>
          <w:strike/>
          <w:color w:val="000000"/>
          <w:sz w:val="20"/>
          <w:szCs w:val="20"/>
        </w:rPr>
      </w:pPr>
      <w:hyperlink r:id="rId22" w:history="1">
        <w:r w:rsidR="00C37F7B" w:rsidRPr="00F94DFB">
          <w:rPr>
            <w:rStyle w:val="Hyperlink"/>
            <w:rFonts w:ascii="Arial" w:hAnsi="Arial" w:cs="Arial"/>
            <w:strike/>
            <w:sz w:val="20"/>
            <w:szCs w:val="20"/>
          </w:rPr>
          <w:t>http://odesi.uoguelph.ca/wiki/index.php/Main_Page</w:t>
        </w:r>
      </w:hyperlink>
      <w:r w:rsidR="00C37F7B" w:rsidRPr="00F94DFB">
        <w:rPr>
          <w:rFonts w:ascii="Arial" w:hAnsi="Arial" w:cs="Arial"/>
          <w:strike/>
          <w:color w:val="000000"/>
          <w:sz w:val="20"/>
          <w:szCs w:val="20"/>
        </w:rPr>
        <w:t xml:space="preserve"> </w:t>
      </w:r>
    </w:p>
    <w:p w14:paraId="0BAF6B82" w14:textId="4B28560E" w:rsidR="00452B8B" w:rsidRPr="00F94DFB" w:rsidRDefault="00452B8B" w:rsidP="00452B8B">
      <w:pPr>
        <w:numPr>
          <w:ilvl w:val="0"/>
          <w:numId w:val="24"/>
        </w:numPr>
        <w:rPr>
          <w:rFonts w:ascii="Arial" w:hAnsi="Arial" w:cs="Arial"/>
          <w:strike/>
          <w:color w:val="000000"/>
          <w:sz w:val="20"/>
          <w:szCs w:val="20"/>
          <w:highlight w:val="cyan"/>
        </w:rPr>
      </w:pPr>
      <w:r w:rsidRPr="00F94DFB">
        <w:rPr>
          <w:rFonts w:ascii="Arial" w:hAnsi="Arial" w:cs="Arial"/>
          <w:strike/>
          <w:color w:val="000000"/>
          <w:sz w:val="20"/>
          <w:szCs w:val="20"/>
          <w:highlight w:val="cyan"/>
        </w:rPr>
        <w:t>https://spotdocs.scholarsportal.info/display/odesi/introduction</w:t>
      </w:r>
    </w:p>
    <w:p w14:paraId="6C379D91" w14:textId="77777777" w:rsidR="00C37F7B" w:rsidRPr="00F94DFB" w:rsidRDefault="00C37F7B" w:rsidP="00C37F7B">
      <w:pPr>
        <w:ind w:left="360"/>
        <w:rPr>
          <w:rFonts w:ascii="Arial" w:hAnsi="Arial" w:cs="Arial"/>
          <w:b/>
          <w:strike/>
          <w:color w:val="000000"/>
          <w:sz w:val="20"/>
          <w:szCs w:val="20"/>
        </w:rPr>
      </w:pPr>
    </w:p>
    <w:p w14:paraId="2CA4A5E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Tags specific to &lt;odesi&gt;</w:t>
      </w:r>
    </w:p>
    <w:p w14:paraId="437D9437" w14:textId="77777777" w:rsidR="00C37F7B" w:rsidRPr="00F94DFB" w:rsidRDefault="00C37F7B" w:rsidP="00C37F7B">
      <w:pPr>
        <w:ind w:firstLine="720"/>
        <w:rPr>
          <w:rFonts w:ascii="Arial" w:hAnsi="Arial" w:cs="Arial"/>
          <w:b/>
          <w:strike/>
          <w:color w:val="000000"/>
          <w:sz w:val="20"/>
          <w:szCs w:val="20"/>
        </w:rPr>
      </w:pPr>
      <w:r w:rsidRPr="00F94DFB">
        <w:rPr>
          <w:rFonts w:ascii="Arial" w:hAnsi="Arial" w:cs="Arial"/>
          <w:b/>
          <w:strike/>
          <w:color w:val="000000"/>
          <w:sz w:val="20"/>
          <w:szCs w:val="20"/>
        </w:rPr>
        <w:t xml:space="preserve">1.1.3.6    </w:t>
      </w:r>
      <w:r w:rsidRPr="00F94DFB">
        <w:rPr>
          <w:rFonts w:ascii="Arial" w:hAnsi="Arial" w:cs="Arial"/>
          <w:b/>
          <w:strike/>
          <w:color w:val="000000"/>
          <w:sz w:val="20"/>
          <w:szCs w:val="20"/>
        </w:rPr>
        <w:tab/>
        <w:t>&lt;fundAg&gt;</w:t>
      </w:r>
      <w:r w:rsidRPr="00F94DFB">
        <w:rPr>
          <w:rFonts w:ascii="Arial" w:hAnsi="Arial" w:cs="Arial"/>
          <w:b/>
          <w:strike/>
          <w:color w:val="000000"/>
          <w:sz w:val="20"/>
          <w:szCs w:val="20"/>
        </w:rPr>
        <w:tab/>
        <w:t xml:space="preserve">Funding Agency/Sponsor </w:t>
      </w:r>
    </w:p>
    <w:p w14:paraId="43ABE124" w14:textId="2AC164EA"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w:t>
      </w:r>
      <w:r w:rsidRPr="00F94DFB">
        <w:rPr>
          <w:rFonts w:ascii="Arial" w:hAnsi="Arial" w:cs="Arial"/>
          <w:strike/>
          <w:color w:val="FF0000"/>
          <w:sz w:val="20"/>
          <w:szCs w:val="20"/>
          <w:highlight w:val="yellow"/>
        </w:rPr>
        <w:t>make sure OntarioBuys and OCUL is are listed</w:t>
      </w:r>
      <w:r w:rsidR="00452B8B" w:rsidRPr="00F94DFB">
        <w:rPr>
          <w:rFonts w:ascii="Arial" w:hAnsi="Arial" w:cs="Arial"/>
          <w:strike/>
          <w:color w:val="FF0000"/>
          <w:sz w:val="20"/>
          <w:szCs w:val="20"/>
        </w:rPr>
        <w:t xml:space="preserve"> </w:t>
      </w:r>
      <w:r w:rsidR="00452B8B" w:rsidRPr="00F94DFB">
        <w:rPr>
          <w:rFonts w:ascii="Arial" w:hAnsi="Arial" w:cs="Arial"/>
          <w:strike/>
          <w:color w:val="FF0000"/>
          <w:sz w:val="20"/>
          <w:szCs w:val="20"/>
          <w:highlight w:val="cyan"/>
        </w:rPr>
        <w:t>when appropriate</w:t>
      </w:r>
      <w:r w:rsidR="00452B8B" w:rsidRPr="00F94DFB">
        <w:rPr>
          <w:rFonts w:ascii="Arial" w:hAnsi="Arial" w:cs="Arial"/>
          <w:strike/>
          <w:color w:val="FF0000"/>
          <w:sz w:val="20"/>
          <w:szCs w:val="20"/>
        </w:rPr>
        <w:t xml:space="preserve"> </w:t>
      </w:r>
    </w:p>
    <w:p w14:paraId="33E8EFC8" w14:textId="77777777"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put in links here as well (get from Appendix A) </w:t>
      </w:r>
    </w:p>
    <w:p w14:paraId="0A438CFF" w14:textId="77777777" w:rsidR="00C37F7B" w:rsidRPr="00F94DFB" w:rsidRDefault="00C37F7B" w:rsidP="00C37F7B">
      <w:pPr>
        <w:rPr>
          <w:rFonts w:ascii="Arial" w:hAnsi="Arial" w:cs="Arial"/>
          <w:strike/>
          <w:color w:val="000000"/>
          <w:sz w:val="20"/>
          <w:szCs w:val="20"/>
        </w:rPr>
      </w:pPr>
    </w:p>
    <w:p w14:paraId="5C84D519" w14:textId="77777777" w:rsidR="00C37F7B" w:rsidRPr="00F94DFB" w:rsidRDefault="00C37F7B" w:rsidP="00C37F7B">
      <w:pPr>
        <w:ind w:firstLine="435"/>
        <w:rPr>
          <w:rFonts w:ascii="Arial" w:hAnsi="Arial" w:cs="Arial"/>
          <w:b/>
          <w:strike/>
          <w:color w:val="000000"/>
          <w:sz w:val="20"/>
          <w:szCs w:val="20"/>
          <w:lang w:val="fr-FR"/>
        </w:rPr>
      </w:pPr>
      <w:r w:rsidRPr="00F94DFB">
        <w:rPr>
          <w:rFonts w:ascii="Arial" w:hAnsi="Arial" w:cs="Arial"/>
          <w:b/>
          <w:strike/>
          <w:color w:val="000000"/>
          <w:sz w:val="20"/>
          <w:szCs w:val="20"/>
          <w:lang w:val="fr-FR"/>
        </w:rPr>
        <w:t>2.1.4.3</w:t>
      </w:r>
      <w:r w:rsidRPr="00F94DFB">
        <w:rPr>
          <w:rFonts w:ascii="Arial" w:hAnsi="Arial" w:cs="Arial"/>
          <w:b/>
          <w:strike/>
          <w:color w:val="000000"/>
          <w:sz w:val="20"/>
          <w:szCs w:val="20"/>
          <w:lang w:val="fr-FR"/>
        </w:rPr>
        <w:tab/>
      </w:r>
      <w:r w:rsidRPr="00F94DFB">
        <w:rPr>
          <w:rFonts w:ascii="Arial" w:hAnsi="Arial" w:cs="Arial"/>
          <w:b/>
          <w:strike/>
          <w:color w:val="000000"/>
          <w:sz w:val="20"/>
          <w:szCs w:val="20"/>
          <w:lang w:val="fr-FR"/>
        </w:rPr>
        <w:tab/>
        <w:t>&lt;depositr&gt; </w:t>
      </w:r>
      <w:r w:rsidRPr="00F94DFB">
        <w:rPr>
          <w:rFonts w:ascii="Arial" w:hAnsi="Arial" w:cs="Arial"/>
          <w:b/>
          <w:strike/>
          <w:color w:val="000000"/>
          <w:sz w:val="20"/>
          <w:szCs w:val="20"/>
          <w:lang w:val="fr-FR"/>
        </w:rPr>
        <w:tab/>
        <w:t xml:space="preserve">  Depositor</w:t>
      </w:r>
    </w:p>
    <w:p w14:paraId="6EEFFE57" w14:textId="77777777" w:rsidR="00C37F7B" w:rsidRPr="00F94DFB" w:rsidRDefault="00C37F7B" w:rsidP="00C37F7B">
      <w:pPr>
        <w:ind w:firstLine="435"/>
        <w:rPr>
          <w:rFonts w:ascii="Arial" w:hAnsi="Arial" w:cs="Arial"/>
          <w:i/>
          <w:strike/>
          <w:color w:val="000000"/>
          <w:sz w:val="20"/>
          <w:szCs w:val="20"/>
          <w:lang w:val="fr-FR"/>
        </w:rPr>
      </w:pPr>
      <w:r w:rsidRPr="00F94DFB">
        <w:rPr>
          <w:rFonts w:ascii="Arial" w:hAnsi="Arial" w:cs="Arial"/>
          <w:i/>
          <w:strike/>
          <w:color w:val="000000"/>
          <w:sz w:val="20"/>
          <w:szCs w:val="20"/>
          <w:lang w:val="fr-FR"/>
        </w:rPr>
        <w:t>Example 3:</w:t>
      </w:r>
    </w:p>
    <w:p w14:paraId="07FD3CC8" w14:textId="77777777" w:rsidR="00C37F7B" w:rsidRPr="00F94DFB" w:rsidRDefault="00C37F7B" w:rsidP="00C37F7B">
      <w:pPr>
        <w:ind w:left="720"/>
        <w:rPr>
          <w:rFonts w:ascii="Arial" w:hAnsi="Arial" w:cs="Arial"/>
          <w:strike/>
          <w:color w:val="000000"/>
          <w:sz w:val="20"/>
          <w:szCs w:val="20"/>
          <w:lang w:val="fr-FR"/>
        </w:rPr>
      </w:pPr>
      <w:r w:rsidRPr="00F94DFB">
        <w:rPr>
          <w:rFonts w:ascii="Arial" w:hAnsi="Arial" w:cs="Arial"/>
          <w:strike/>
          <w:color w:val="000000"/>
          <w:sz w:val="20"/>
          <w:szCs w:val="20"/>
          <w:lang w:val="fr-FR"/>
        </w:rPr>
        <w:t>&lt;depositr abbr="” affiliation="</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."&gt;</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 xml:space="preserve">&lt;/depositr&gt; </w:t>
      </w:r>
    </w:p>
    <w:p w14:paraId="19116ACC" w14:textId="77777777" w:rsidR="00C37F7B" w:rsidRPr="00F94DFB" w:rsidRDefault="00C37F7B" w:rsidP="00C37F7B">
      <w:pPr>
        <w:ind w:left="720"/>
        <w:rPr>
          <w:rFonts w:ascii="Arial" w:hAnsi="Arial" w:cs="Arial"/>
          <w:strike/>
          <w:color w:val="000000"/>
          <w:sz w:val="20"/>
          <w:szCs w:val="20"/>
        </w:rPr>
      </w:pPr>
      <w:r w:rsidRPr="00F94DFB">
        <w:rPr>
          <w:rFonts w:ascii="Arial" w:hAnsi="Arial" w:cs="Arial"/>
          <w:strike/>
          <w:color w:val="000000"/>
          <w:sz w:val="20"/>
          <w:szCs w:val="20"/>
        </w:rPr>
        <w:t>&lt;depositr abbr="</w:t>
      </w:r>
      <w:r w:rsidRPr="00F94DFB">
        <w:rPr>
          <w:rFonts w:ascii="Arial" w:hAnsi="Arial" w:cs="Arial"/>
          <w:b/>
          <w:strike/>
          <w:color w:val="000000"/>
          <w:sz w:val="20"/>
          <w:szCs w:val="20"/>
        </w:rPr>
        <w:t>CU</w:t>
      </w:r>
      <w:r w:rsidRPr="00F94DFB">
        <w:rPr>
          <w:rFonts w:ascii="Arial" w:hAnsi="Arial" w:cs="Arial"/>
          <w:strike/>
          <w:color w:val="000000"/>
          <w:sz w:val="20"/>
          <w:szCs w:val="20"/>
        </w:rPr>
        <w:t>" affiliation="</w:t>
      </w:r>
      <w:r w:rsidRPr="00F94DFB">
        <w:rPr>
          <w:rFonts w:ascii="Arial" w:hAnsi="Arial" w:cs="Arial"/>
          <w:b/>
          <w:strike/>
          <w:color w:val="000000"/>
          <w:sz w:val="20"/>
          <w:szCs w:val="20"/>
        </w:rPr>
        <w:t>Carleton University</w:t>
      </w:r>
      <w:r w:rsidRPr="00F94DFB">
        <w:rPr>
          <w:rFonts w:ascii="Arial" w:hAnsi="Arial" w:cs="Arial"/>
          <w:strike/>
          <w:color w:val="000000"/>
          <w:sz w:val="20"/>
          <w:szCs w:val="20"/>
        </w:rPr>
        <w:t>"&gt;</w:t>
      </w:r>
      <w:r w:rsidRPr="00F94DFB">
        <w:rPr>
          <w:rFonts w:ascii="Arial" w:hAnsi="Arial" w:cs="Arial"/>
          <w:b/>
          <w:strike/>
          <w:color w:val="000000"/>
          <w:sz w:val="20"/>
          <w:szCs w:val="20"/>
        </w:rPr>
        <w:t>Data Centre</w:t>
      </w:r>
      <w:r w:rsidRPr="00F94DFB">
        <w:rPr>
          <w:rFonts w:ascii="Arial" w:hAnsi="Arial" w:cs="Arial"/>
          <w:strike/>
          <w:color w:val="000000"/>
          <w:sz w:val="20"/>
          <w:szCs w:val="20"/>
        </w:rPr>
        <w:t xml:space="preserve">&lt;/depositr&gt; </w:t>
      </w:r>
    </w:p>
    <w:p w14:paraId="4C3AD90B" w14:textId="77777777" w:rsidR="00C37F7B" w:rsidRPr="00F94DFB" w:rsidRDefault="00C37F7B" w:rsidP="00C37F7B">
      <w:pPr>
        <w:ind w:left="1440"/>
        <w:rPr>
          <w:rFonts w:ascii="Arial" w:hAnsi="Arial" w:cs="Arial"/>
          <w:strike/>
          <w:color w:val="000000"/>
          <w:sz w:val="20"/>
          <w:szCs w:val="20"/>
        </w:rPr>
      </w:pPr>
      <w:r w:rsidRPr="00F94DFB">
        <w:rPr>
          <w:rFonts w:ascii="Arial" w:hAnsi="Arial" w:cs="Arial"/>
          <w:strike/>
          <w:color w:val="000000"/>
          <w:sz w:val="20"/>
          <w:szCs w:val="20"/>
        </w:rPr>
        <w:t>*In this example, the Gallup polls were put into &lt;odesi&gt; by the Carleton University Data Centre.</w:t>
      </w:r>
    </w:p>
    <w:p w14:paraId="08A55909" w14:textId="77777777" w:rsidR="00C37F7B" w:rsidRPr="00F94DFB" w:rsidRDefault="00C37F7B" w:rsidP="00C37F7B">
      <w:pPr>
        <w:jc w:val="center"/>
        <w:rPr>
          <w:rFonts w:ascii="Arial" w:hAnsi="Arial" w:cs="Arial"/>
          <w:b/>
          <w:strike/>
          <w:color w:val="000000"/>
          <w:u w:val="single"/>
        </w:rPr>
      </w:pPr>
      <w:r w:rsidRPr="00F94DFB">
        <w:rPr>
          <w:rFonts w:ascii="Arial" w:hAnsi="Arial" w:cs="Arial"/>
          <w:strike/>
          <w:color w:val="000000"/>
          <w:sz w:val="20"/>
          <w:szCs w:val="20"/>
        </w:rPr>
        <w:br w:type="page"/>
      </w:r>
      <w:commentRangeStart w:id="9"/>
      <w:commentRangeStart w:id="10"/>
      <w:commentRangeStart w:id="11"/>
      <w:r w:rsidRPr="00F94DFB">
        <w:rPr>
          <w:rFonts w:ascii="Arial" w:hAnsi="Arial" w:cs="Arial"/>
          <w:b/>
          <w:strike/>
          <w:color w:val="000000"/>
          <w:u w:val="single"/>
        </w:rPr>
        <w:t>Appendix F: Notes and Comments Tags – More Information</w:t>
      </w:r>
    </w:p>
    <w:commentRangeEnd w:id="9"/>
    <w:p w14:paraId="4A55602C" w14:textId="77777777" w:rsidR="00C37F7B" w:rsidRPr="00F94DFB" w:rsidRDefault="00F902AE" w:rsidP="00C37F7B">
      <w:pPr>
        <w:rPr>
          <w:rFonts w:ascii="Arial" w:hAnsi="Arial" w:cs="Arial"/>
          <w:strike/>
          <w:color w:val="000000"/>
          <w:sz w:val="20"/>
          <w:szCs w:val="20"/>
        </w:rPr>
      </w:pPr>
      <w:r w:rsidRPr="00F94DFB">
        <w:rPr>
          <w:rStyle w:val="CommentReference"/>
          <w:strike/>
        </w:rPr>
        <w:commentReference w:id="9"/>
      </w:r>
      <w:commentRangeEnd w:id="10"/>
      <w:r w:rsidR="00452B8B" w:rsidRPr="00F94DFB">
        <w:rPr>
          <w:rStyle w:val="CommentReference"/>
          <w:strike/>
        </w:rPr>
        <w:commentReference w:id="10"/>
      </w:r>
      <w:commentRangeEnd w:id="11"/>
      <w:r w:rsidR="00EA477B">
        <w:rPr>
          <w:rStyle w:val="CommentReference"/>
        </w:rPr>
        <w:commentReference w:id="11"/>
      </w:r>
    </w:p>
    <w:p w14:paraId="485750C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This appendix contains many different examples that could go in the “Notes and Comments” Tags. </w:t>
      </w:r>
    </w:p>
    <w:p w14:paraId="58C29F22"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 xml:space="preserve">They are for any other information which you deem to be important to the study but which have not been mentioned elsewhere. </w:t>
      </w:r>
    </w:p>
    <w:p w14:paraId="3D5FC813"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These tags can be added to any section of your DDI document.</w:t>
      </w:r>
    </w:p>
    <w:p w14:paraId="1E8B49E3" w14:textId="77777777" w:rsidR="00C37F7B" w:rsidRPr="00F94DFB" w:rsidRDefault="00C37F7B" w:rsidP="00C37F7B">
      <w:pPr>
        <w:rPr>
          <w:rFonts w:ascii="Arial" w:hAnsi="Arial" w:cs="Arial"/>
          <w:strike/>
          <w:color w:val="000000"/>
          <w:sz w:val="20"/>
          <w:szCs w:val="20"/>
        </w:rPr>
      </w:pPr>
    </w:p>
    <w:p w14:paraId="609E39CB"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Check these examples out so you can get an idea of the information that you can put in there – feel free to use them!</w:t>
      </w:r>
    </w:p>
    <w:p w14:paraId="311C00A8" w14:textId="77777777" w:rsidR="00C37F7B" w:rsidRPr="00F94DFB" w:rsidRDefault="00C37F7B" w:rsidP="00C37F7B">
      <w:pPr>
        <w:rPr>
          <w:rFonts w:ascii="Arial" w:hAnsi="Arial" w:cs="Arial"/>
          <w:strike/>
          <w:color w:val="000000"/>
          <w:sz w:val="20"/>
          <w:szCs w:val="20"/>
        </w:rPr>
      </w:pPr>
    </w:p>
    <w:p w14:paraId="1A51F3B1"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These examples have been taken from the DDI pages at:</w:t>
      </w:r>
    </w:p>
    <w:p w14:paraId="54FE8BCA" w14:textId="77777777" w:rsidR="00C37F7B" w:rsidRPr="00F94DFB" w:rsidRDefault="007E2A16" w:rsidP="00C37F7B">
      <w:pPr>
        <w:rPr>
          <w:rFonts w:ascii="Arial" w:hAnsi="Arial" w:cs="Arial"/>
          <w:i/>
          <w:strike/>
          <w:color w:val="000000"/>
          <w:sz w:val="20"/>
          <w:szCs w:val="20"/>
        </w:rPr>
      </w:pPr>
      <w:hyperlink r:id="rId23" w:history="1">
        <w:r w:rsidR="00C37F7B" w:rsidRPr="00F94DFB">
          <w:rPr>
            <w:rStyle w:val="Hyperlink"/>
            <w:rFonts w:ascii="Arial" w:hAnsi="Arial" w:cs="Arial"/>
            <w:i/>
            <w:strike/>
            <w:sz w:val="20"/>
            <w:szCs w:val="20"/>
          </w:rPr>
          <w:t>http://www.icpsr.umich.edu/DDI/dtd/version2-1-all.html</w:t>
        </w:r>
      </w:hyperlink>
      <w:r w:rsidR="00C37F7B" w:rsidRPr="00F94DFB">
        <w:rPr>
          <w:rFonts w:ascii="Arial" w:hAnsi="Arial" w:cs="Arial"/>
          <w:i/>
          <w:strike/>
          <w:color w:val="000000"/>
          <w:sz w:val="20"/>
          <w:szCs w:val="20"/>
        </w:rPr>
        <w:t xml:space="preserve"> </w:t>
      </w:r>
      <w:r w:rsidR="00C37F7B" w:rsidRPr="00F94DFB">
        <w:rPr>
          <w:rFonts w:ascii="Arial" w:hAnsi="Arial" w:cs="Arial"/>
          <w:strike/>
          <w:color w:val="FF0000"/>
          <w:sz w:val="20"/>
          <w:szCs w:val="20"/>
          <w:highlight w:val="yellow"/>
        </w:rPr>
        <w:t>is this current?</w:t>
      </w:r>
    </w:p>
    <w:p w14:paraId="4445B0F4" w14:textId="77777777" w:rsidR="00C37F7B" w:rsidRPr="00F94DFB" w:rsidRDefault="00C37F7B" w:rsidP="00C37F7B">
      <w:pPr>
        <w:rPr>
          <w:rFonts w:ascii="Arial" w:hAnsi="Arial" w:cs="Arial"/>
          <w:strike/>
          <w:color w:val="000000"/>
          <w:sz w:val="20"/>
          <w:szCs w:val="20"/>
        </w:rPr>
      </w:pPr>
    </w:p>
    <w:p w14:paraId="40A2620C"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Examples:</w:t>
      </w:r>
    </w:p>
    <w:p w14:paraId="3098454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Additional information on derived variables  </w:t>
      </w:r>
    </w:p>
    <w:p w14:paraId="5CA72D6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has been added to this marked-up version of the documentation</w:t>
      </w:r>
      <w:r w:rsidRPr="00F94DFB">
        <w:rPr>
          <w:rFonts w:ascii="Arial" w:hAnsi="Arial" w:cs="Arial"/>
          <w:strike/>
          <w:color w:val="000000"/>
          <w:sz w:val="20"/>
          <w:szCs w:val="20"/>
        </w:rPr>
        <w:t>.&lt;/notes&gt;&lt;/verStmt&gt;&lt;/docDscr&gt;</w:t>
      </w:r>
    </w:p>
    <w:p w14:paraId="1485BC7C" w14:textId="77777777" w:rsidR="00C37F7B" w:rsidRPr="00F94DFB" w:rsidRDefault="00C37F7B" w:rsidP="00C37F7B">
      <w:pPr>
        <w:rPr>
          <w:rFonts w:ascii="Arial" w:hAnsi="Arial" w:cs="Arial"/>
          <w:strike/>
          <w:color w:val="000000"/>
          <w:sz w:val="20"/>
          <w:szCs w:val="20"/>
        </w:rPr>
      </w:pPr>
    </w:p>
    <w:p w14:paraId="699CA262"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prepared by the archive </w:t>
      </w:r>
    </w:p>
    <w:p w14:paraId="390E726D"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based on information received from the markup authors.</w:t>
      </w:r>
      <w:r w:rsidRPr="00F94DFB">
        <w:rPr>
          <w:rFonts w:ascii="Arial" w:hAnsi="Arial" w:cs="Arial"/>
          <w:strike/>
          <w:color w:val="000000"/>
          <w:sz w:val="20"/>
          <w:szCs w:val="20"/>
        </w:rPr>
        <w:t xml:space="preserve">&lt;/notes&gt;&lt;/citation&gt;&lt;/docDscr&gt; </w:t>
      </w:r>
    </w:p>
    <w:p w14:paraId="7A489DDB" w14:textId="77777777" w:rsidR="00C37F7B" w:rsidRPr="00F94DFB" w:rsidRDefault="00C37F7B" w:rsidP="00C37F7B">
      <w:pPr>
        <w:rPr>
          <w:rFonts w:ascii="Arial" w:hAnsi="Arial" w:cs="Arial"/>
          <w:strike/>
          <w:color w:val="000000"/>
          <w:sz w:val="20"/>
          <w:szCs w:val="20"/>
        </w:rPr>
      </w:pPr>
    </w:p>
    <w:p w14:paraId="4EDCC7B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The source codebook was produced from  </w:t>
      </w:r>
    </w:p>
    <w:p w14:paraId="06E71D7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original hardcopy materials using  Optical Character Recognition (OCR)</w:t>
      </w:r>
      <w:r w:rsidRPr="00F94DFB">
        <w:rPr>
          <w:rFonts w:ascii="Arial" w:hAnsi="Arial" w:cs="Arial"/>
          <w:strike/>
          <w:color w:val="000000"/>
          <w:sz w:val="20"/>
          <w:szCs w:val="20"/>
        </w:rPr>
        <w:t>.&lt;/notes&gt;&lt;verStmt&gt;</w:t>
      </w:r>
    </w:p>
    <w:p w14:paraId="6B61169F"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&lt;/docSrc&gt; </w:t>
      </w:r>
    </w:p>
    <w:p w14:paraId="06ADAFCD" w14:textId="77777777" w:rsidR="00C37F7B" w:rsidRPr="00F94DFB" w:rsidRDefault="00C37F7B" w:rsidP="00C37F7B">
      <w:pPr>
        <w:rPr>
          <w:rFonts w:ascii="Arial" w:hAnsi="Arial" w:cs="Arial"/>
          <w:strike/>
          <w:color w:val="000000"/>
          <w:sz w:val="20"/>
          <w:szCs w:val="20"/>
        </w:rPr>
      </w:pPr>
    </w:p>
    <w:p w14:paraId="503DFD7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&lt;docSrc&gt;&lt;notes&gt;</w:t>
      </w:r>
      <w:r w:rsidRPr="00F94DFB">
        <w:rPr>
          <w:rFonts w:ascii="Arial" w:hAnsi="Arial" w:cs="Arial"/>
          <w:b/>
          <w:strike/>
          <w:color w:val="000000"/>
          <w:sz w:val="20"/>
          <w:szCs w:val="20"/>
        </w:rPr>
        <w:t xml:space="preserve">A machine-readable version of the source codebook was supplied by the </w:t>
      </w:r>
    </w:p>
    <w:p w14:paraId="7531048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Zentralarchiv</w:t>
      </w:r>
      <w:r w:rsidRPr="00F94DFB">
        <w:rPr>
          <w:rFonts w:ascii="Arial" w:hAnsi="Arial" w:cs="Arial"/>
          <w:strike/>
          <w:color w:val="000000"/>
          <w:sz w:val="20"/>
          <w:szCs w:val="20"/>
        </w:rPr>
        <w:t>&lt;/notes&gt;&lt;/docSrc&gt;</w:t>
      </w:r>
    </w:p>
    <w:p w14:paraId="7487DADA" w14:textId="77777777" w:rsidR="00C37F7B" w:rsidRPr="00F94DFB" w:rsidRDefault="00C37F7B" w:rsidP="00C37F7B">
      <w:pPr>
        <w:rPr>
          <w:rFonts w:ascii="Arial" w:hAnsi="Arial" w:cs="Arial"/>
          <w:strike/>
          <w:color w:val="000000"/>
          <w:sz w:val="20"/>
          <w:szCs w:val="20"/>
        </w:rPr>
      </w:pPr>
    </w:p>
    <w:p w14:paraId="1AE3CA5E"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&lt;docDscr&gt;&lt;notes&gt;</w:t>
      </w:r>
      <w:r w:rsidRPr="00F94DFB">
        <w:rPr>
          <w:rFonts w:ascii="Arial" w:hAnsi="Arial" w:cs="Arial"/>
          <w:b/>
          <w:strike/>
          <w:color w:val="000000"/>
          <w:sz w:val="20"/>
          <w:szCs w:val="20"/>
        </w:rPr>
        <w:t>This Document Description, or header information, can be used  within an electronic resource discovery environment</w:t>
      </w:r>
      <w:r w:rsidRPr="00F94DFB">
        <w:rPr>
          <w:rFonts w:ascii="Arial" w:hAnsi="Arial" w:cs="Arial"/>
          <w:strike/>
          <w:color w:val="000000"/>
          <w:sz w:val="20"/>
          <w:szCs w:val="20"/>
        </w:rPr>
        <w:t xml:space="preserve">.&lt;/notes&gt;&lt;/docDscr&gt; </w:t>
      </w:r>
    </w:p>
    <w:p w14:paraId="2FD744A7" w14:textId="77777777" w:rsidR="00C37F7B" w:rsidRPr="00F94DFB" w:rsidRDefault="00C37F7B" w:rsidP="00C37F7B">
      <w:pPr>
        <w:rPr>
          <w:rFonts w:ascii="Arial" w:hAnsi="Arial" w:cs="Arial"/>
          <w:strike/>
          <w:color w:val="000000"/>
          <w:sz w:val="20"/>
          <w:szCs w:val="20"/>
        </w:rPr>
      </w:pPr>
    </w:p>
    <w:p w14:paraId="70717F99"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Data for 1998 have been added to this </w:t>
      </w:r>
    </w:p>
    <w:p w14:paraId="4D3914F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version of the data collection.</w:t>
      </w:r>
      <w:r w:rsidRPr="00F94DFB">
        <w:rPr>
          <w:rFonts w:ascii="Arial" w:hAnsi="Arial" w:cs="Arial"/>
          <w:strike/>
          <w:color w:val="000000"/>
          <w:sz w:val="20"/>
          <w:szCs w:val="20"/>
        </w:rPr>
        <w:t>&lt;/notes&gt;&lt;/verStmt&gt;&lt;/stdyDscr&gt;</w:t>
      </w:r>
    </w:p>
    <w:p w14:paraId="21E6B987" w14:textId="77777777" w:rsidR="00C37F7B" w:rsidRPr="00F94DFB" w:rsidRDefault="00C37F7B" w:rsidP="00C37F7B">
      <w:pPr>
        <w:rPr>
          <w:rFonts w:ascii="Arial" w:hAnsi="Arial" w:cs="Arial"/>
          <w:strike/>
          <w:color w:val="000000"/>
          <w:sz w:val="20"/>
          <w:szCs w:val="20"/>
        </w:rPr>
      </w:pPr>
    </w:p>
    <w:p w14:paraId="2B68297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sent to ICPSR by the </w:t>
      </w:r>
    </w:p>
    <w:p w14:paraId="560A8CC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agency depositing the data.</w:t>
      </w:r>
      <w:r w:rsidRPr="00F94DFB">
        <w:rPr>
          <w:rFonts w:ascii="Arial" w:hAnsi="Arial" w:cs="Arial"/>
          <w:strike/>
          <w:color w:val="000000"/>
          <w:sz w:val="20"/>
          <w:szCs w:val="20"/>
        </w:rPr>
        <w:t xml:space="preserve">&lt;/notes&gt;&lt;/citation&gt;&lt;/stdyDscr&gt; </w:t>
      </w:r>
    </w:p>
    <w:p w14:paraId="6DC74EA9" w14:textId="77777777" w:rsidR="00C37F7B" w:rsidRPr="00F94DFB" w:rsidRDefault="00C37F7B" w:rsidP="00C37F7B">
      <w:pPr>
        <w:rPr>
          <w:rFonts w:ascii="Arial" w:hAnsi="Arial" w:cs="Arial"/>
          <w:strike/>
          <w:color w:val="000000"/>
          <w:sz w:val="20"/>
          <w:szCs w:val="20"/>
        </w:rPr>
      </w:pPr>
    </w:p>
    <w:p w14:paraId="1221953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&lt;stdyInfo&gt;&lt;notes&gt;</w:t>
      </w:r>
      <w:r w:rsidRPr="00F94DFB">
        <w:rPr>
          <w:rFonts w:ascii="Arial" w:hAnsi="Arial" w:cs="Arial"/>
          <w:b/>
          <w:strike/>
          <w:color w:val="000000"/>
          <w:sz w:val="20"/>
          <w:szCs w:val="20"/>
        </w:rPr>
        <w:t xml:space="preserve">Data on employment and income refer to the preceding year, although </w:t>
      </w:r>
    </w:p>
    <w:p w14:paraId="2D66478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demographic data refer to the time of the survey.</w:t>
      </w:r>
      <w:r w:rsidRPr="00F94DFB">
        <w:rPr>
          <w:rFonts w:ascii="Arial" w:hAnsi="Arial" w:cs="Arial"/>
          <w:strike/>
          <w:color w:val="000000"/>
          <w:sz w:val="20"/>
          <w:szCs w:val="20"/>
        </w:rPr>
        <w:t xml:space="preserve">&lt;/notes&gt;&lt;/stdyInfo&gt; </w:t>
      </w:r>
    </w:p>
    <w:p w14:paraId="47D2089D" w14:textId="77777777" w:rsidR="00C37F7B" w:rsidRPr="00F94DFB" w:rsidRDefault="00C37F7B" w:rsidP="00C37F7B">
      <w:pPr>
        <w:rPr>
          <w:rFonts w:ascii="Arial" w:hAnsi="Arial" w:cs="Arial"/>
          <w:strike/>
          <w:color w:val="000000"/>
          <w:sz w:val="20"/>
          <w:szCs w:val="20"/>
        </w:rPr>
      </w:pPr>
    </w:p>
    <w:p w14:paraId="5FA1465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Undocumented codes were found in this data collection. Missing data are </w:t>
      </w:r>
    </w:p>
    <w:p w14:paraId="4913CF7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represented by blanks.&lt;/</w:t>
      </w:r>
      <w:r w:rsidRPr="00F94DFB">
        <w:rPr>
          <w:rFonts w:ascii="Arial" w:hAnsi="Arial" w:cs="Arial"/>
          <w:strike/>
          <w:color w:val="000000"/>
          <w:sz w:val="20"/>
          <w:szCs w:val="20"/>
        </w:rPr>
        <w:t>notes&gt;&lt;/method&gt;</w:t>
      </w:r>
    </w:p>
    <w:p w14:paraId="180A1478" w14:textId="77777777" w:rsidR="00C37F7B" w:rsidRPr="00F94DFB" w:rsidRDefault="00C37F7B" w:rsidP="00C37F7B">
      <w:pPr>
        <w:rPr>
          <w:rFonts w:ascii="Arial" w:hAnsi="Arial" w:cs="Arial"/>
          <w:strike/>
          <w:color w:val="000000"/>
          <w:sz w:val="20"/>
          <w:szCs w:val="20"/>
        </w:rPr>
      </w:pPr>
    </w:p>
    <w:p w14:paraId="55C0011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For this collection, which focuses on employment, unemployment, and </w:t>
      </w:r>
    </w:p>
    <w:p w14:paraId="41F6530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gender equality, data from EUROBAROMETER 44.3: HEALTH CARE ISSUES AND PUBLIC SECURITY, FEBRUARY-APRIL 1996 (ICPSR 6752) were merged with an oversample.</w:t>
      </w:r>
      <w:r w:rsidRPr="00F94DFB">
        <w:rPr>
          <w:rFonts w:ascii="Arial" w:hAnsi="Arial" w:cs="Arial"/>
          <w:strike/>
          <w:color w:val="000000"/>
          <w:sz w:val="20"/>
          <w:szCs w:val="20"/>
        </w:rPr>
        <w:t xml:space="preserve">&lt;/notes&gt;&lt;/method&gt; </w:t>
      </w:r>
    </w:p>
    <w:p w14:paraId="21DC0990" w14:textId="77777777" w:rsidR="00C37F7B" w:rsidRPr="00F94DFB" w:rsidRDefault="00C37F7B" w:rsidP="00C37F7B">
      <w:pPr>
        <w:rPr>
          <w:rFonts w:ascii="Arial" w:hAnsi="Arial" w:cs="Arial"/>
          <w:strike/>
          <w:color w:val="000000"/>
          <w:sz w:val="20"/>
          <w:szCs w:val="20"/>
        </w:rPr>
      </w:pPr>
    </w:p>
    <w:p w14:paraId="1167A0D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 xml:space="preserve">&lt;setAvail&gt;&lt;notes&gt; </w:t>
      </w:r>
      <w:r w:rsidRPr="00F94DFB">
        <w:rPr>
          <w:rFonts w:ascii="Arial" w:hAnsi="Arial" w:cs="Arial"/>
          <w:b/>
          <w:strike/>
          <w:color w:val="000000"/>
          <w:sz w:val="20"/>
          <w:szCs w:val="20"/>
        </w:rPr>
        <w:t xml:space="preserve">Data from the Bureau of Labor Statistics used in the analyses for the </w:t>
      </w:r>
    </w:p>
    <w:p w14:paraId="4F93506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final report are not provided as part of this collection</w:t>
      </w:r>
      <w:r w:rsidRPr="00F94DFB">
        <w:rPr>
          <w:rFonts w:ascii="Arial" w:hAnsi="Arial" w:cs="Arial"/>
          <w:strike/>
          <w:color w:val="000000"/>
          <w:sz w:val="20"/>
          <w:szCs w:val="20"/>
        </w:rPr>
        <w:t xml:space="preserve">.&lt;/notes&gt;&lt;/setAvail&gt; </w:t>
      </w:r>
    </w:p>
    <w:p w14:paraId="6180142C" w14:textId="77777777" w:rsidR="00C37F7B" w:rsidRPr="00F94DFB" w:rsidRDefault="00C37F7B" w:rsidP="00C37F7B">
      <w:pPr>
        <w:rPr>
          <w:rFonts w:ascii="Arial" w:hAnsi="Arial" w:cs="Arial"/>
          <w:strike/>
          <w:color w:val="000000"/>
          <w:sz w:val="20"/>
          <w:szCs w:val="20"/>
        </w:rPr>
      </w:pPr>
    </w:p>
    <w:p w14:paraId="0992C1E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&lt;dataAccs&gt;&lt;notes&gt;</w:t>
      </w:r>
      <w:r w:rsidRPr="00F94DFB">
        <w:rPr>
          <w:rFonts w:ascii="Arial" w:hAnsi="Arial" w:cs="Arial"/>
          <w:b/>
          <w:strike/>
          <w:color w:val="000000"/>
          <w:sz w:val="20"/>
          <w:szCs w:val="20"/>
        </w:rPr>
        <w:t xml:space="preserve">Users should note that this is a beta version of the data. The </w:t>
      </w:r>
    </w:p>
    <w:p w14:paraId="5E24FC80"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investigators therefore request that users who encounter any problems with the dataset </w:t>
      </w:r>
    </w:p>
    <w:p w14:paraId="4BF7AEF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contact them at the above address</w:t>
      </w:r>
      <w:r w:rsidRPr="00F94DFB">
        <w:rPr>
          <w:rFonts w:ascii="Arial" w:hAnsi="Arial" w:cs="Arial"/>
          <w:strike/>
          <w:color w:val="000000"/>
          <w:sz w:val="20"/>
          <w:szCs w:val="20"/>
        </w:rPr>
        <w:t xml:space="preserve">.&lt;/notes&gt;&lt;/dataAccs&gt; </w:t>
      </w:r>
    </w:p>
    <w:p w14:paraId="77FF115D" w14:textId="77777777" w:rsidR="00C37F7B" w:rsidRPr="00F94DFB" w:rsidRDefault="00C37F7B" w:rsidP="00C37F7B">
      <w:pPr>
        <w:rPr>
          <w:rFonts w:ascii="Arial" w:hAnsi="Arial" w:cs="Arial"/>
          <w:strike/>
          <w:color w:val="000000"/>
          <w:sz w:val="20"/>
          <w:szCs w:val="20"/>
        </w:rPr>
      </w:pPr>
    </w:p>
    <w:p w14:paraId="0F4A175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&lt;fileStrc&gt;&lt;notes&gt;</w:t>
      </w:r>
      <w:r w:rsidRPr="00F94DFB">
        <w:rPr>
          <w:rFonts w:ascii="Arial" w:hAnsi="Arial" w:cs="Arial"/>
          <w:b/>
          <w:strike/>
          <w:color w:val="000000"/>
          <w:sz w:val="20"/>
          <w:szCs w:val="20"/>
        </w:rPr>
        <w:t xml:space="preserve">The number of arrest records for an individual is dependent on the </w:t>
      </w:r>
    </w:p>
    <w:p w14:paraId="286F514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number of arrests an offender had</w:t>
      </w:r>
      <w:r w:rsidRPr="00F94DFB">
        <w:rPr>
          <w:rFonts w:ascii="Arial" w:hAnsi="Arial" w:cs="Arial"/>
          <w:strike/>
          <w:color w:val="000000"/>
          <w:sz w:val="20"/>
          <w:szCs w:val="20"/>
        </w:rPr>
        <w:t xml:space="preserve">.&lt;/notes&gt;&lt;/fileStrc&gt; </w:t>
      </w:r>
    </w:p>
    <w:p w14:paraId="518E12B8" w14:textId="77777777" w:rsidR="00C37F7B" w:rsidRPr="00F94DFB" w:rsidRDefault="00C37F7B" w:rsidP="00C37F7B">
      <w:pPr>
        <w:rPr>
          <w:rFonts w:ascii="Arial" w:hAnsi="Arial" w:cs="Arial"/>
          <w:strike/>
          <w:color w:val="000000"/>
          <w:sz w:val="20"/>
          <w:szCs w:val="20"/>
        </w:rPr>
      </w:pPr>
    </w:p>
    <w:p w14:paraId="5270F555"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&lt;fileTxt&gt;&lt;verStmt&gt;&lt;notes&gt;</w:t>
      </w:r>
      <w:r w:rsidRPr="00F94DFB">
        <w:rPr>
          <w:rFonts w:ascii="Arial" w:hAnsi="Arial" w:cs="Arial"/>
          <w:b/>
          <w:strike/>
          <w:color w:val="000000"/>
          <w:sz w:val="20"/>
          <w:szCs w:val="20"/>
        </w:rPr>
        <w:t xml:space="preserve">Data for all previously-embargoed variables are now available </w:t>
      </w:r>
    </w:p>
    <w:p w14:paraId="5280AB93"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this version of the file.</w:t>
      </w:r>
      <w:r w:rsidRPr="00F94DFB">
        <w:rPr>
          <w:rFonts w:ascii="Arial" w:hAnsi="Arial" w:cs="Arial"/>
          <w:strike/>
          <w:color w:val="000000"/>
          <w:sz w:val="20"/>
          <w:szCs w:val="20"/>
        </w:rPr>
        <w:t xml:space="preserve">&lt;/notes&gt;&lt;/verStmt&gt;&lt;/fileTxt&gt; </w:t>
      </w:r>
    </w:p>
    <w:p w14:paraId="2D42FD3F" w14:textId="77777777" w:rsidR="00C37F7B" w:rsidRPr="00F94DFB" w:rsidRDefault="00C37F7B" w:rsidP="00C37F7B">
      <w:pPr>
        <w:rPr>
          <w:rFonts w:ascii="Arial" w:hAnsi="Arial" w:cs="Arial"/>
          <w:strike/>
          <w:color w:val="000000"/>
          <w:sz w:val="20"/>
          <w:szCs w:val="20"/>
        </w:rPr>
      </w:pPr>
    </w:p>
    <w:p w14:paraId="7DFA215D"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&lt;fileDscr&gt;&lt;notes&gt;</w:t>
      </w:r>
      <w:r w:rsidRPr="00F94DFB">
        <w:rPr>
          <w:rFonts w:ascii="Arial" w:hAnsi="Arial" w:cs="Arial"/>
          <w:b/>
          <w:strike/>
          <w:color w:val="000000"/>
          <w:sz w:val="20"/>
          <w:szCs w:val="20"/>
        </w:rPr>
        <w:t xml:space="preserve">There is a restricted version of this file containing confidential </w:t>
      </w:r>
    </w:p>
    <w:p w14:paraId="7FDEF7EC"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information,  access to which is controlled by the principal investigator</w:t>
      </w:r>
      <w:r w:rsidRPr="00F94DFB">
        <w:rPr>
          <w:rFonts w:ascii="Arial" w:hAnsi="Arial" w:cs="Arial"/>
          <w:strike/>
          <w:color w:val="000000"/>
          <w:sz w:val="20"/>
          <w:szCs w:val="20"/>
        </w:rPr>
        <w:t>.&lt;/notes&gt;</w:t>
      </w:r>
    </w:p>
    <w:p w14:paraId="27DA24C7"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&lt;/fileDscr&gt; </w:t>
      </w:r>
    </w:p>
    <w:p w14:paraId="76C1AC7F" w14:textId="77777777" w:rsidR="00C37F7B" w:rsidRPr="00F94DFB" w:rsidRDefault="00C37F7B" w:rsidP="00C37F7B">
      <w:pPr>
        <w:rPr>
          <w:rFonts w:ascii="Arial" w:hAnsi="Arial" w:cs="Arial"/>
          <w:strike/>
          <w:color w:val="000000"/>
          <w:sz w:val="20"/>
          <w:szCs w:val="20"/>
        </w:rPr>
      </w:pPr>
    </w:p>
    <w:p w14:paraId="7F038BE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&lt;varGrp&gt;&lt;notes&gt;</w:t>
      </w:r>
      <w:r w:rsidRPr="00F94DFB">
        <w:rPr>
          <w:rFonts w:ascii="Arial" w:hAnsi="Arial" w:cs="Arial"/>
          <w:b/>
          <w:strike/>
          <w:color w:val="000000"/>
          <w:sz w:val="20"/>
          <w:szCs w:val="20"/>
        </w:rPr>
        <w:t xml:space="preserve">This variable group was created for the purpose of combining all derived </w:t>
      </w:r>
    </w:p>
    <w:p w14:paraId="461B223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variables.</w:t>
      </w:r>
      <w:r w:rsidRPr="00F94DFB">
        <w:rPr>
          <w:rFonts w:ascii="Arial" w:hAnsi="Arial" w:cs="Arial"/>
          <w:strike/>
          <w:color w:val="000000"/>
          <w:sz w:val="20"/>
          <w:szCs w:val="20"/>
        </w:rPr>
        <w:t xml:space="preserve">&lt;/notes&gt;&lt;/varGrp&gt; </w:t>
      </w:r>
    </w:p>
    <w:p w14:paraId="19FC7738" w14:textId="77777777" w:rsidR="00C37F7B" w:rsidRPr="00F94DFB" w:rsidRDefault="00C37F7B" w:rsidP="00C37F7B">
      <w:pPr>
        <w:rPr>
          <w:rFonts w:ascii="Arial" w:hAnsi="Arial" w:cs="Arial"/>
          <w:strike/>
          <w:color w:val="000000"/>
          <w:sz w:val="20"/>
          <w:szCs w:val="20"/>
        </w:rPr>
      </w:pPr>
    </w:p>
    <w:p w14:paraId="05764DA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 source="</w:t>
      </w:r>
      <w:r w:rsidRPr="00F94DFB">
        <w:rPr>
          <w:rFonts w:ascii="Arial" w:hAnsi="Arial" w:cs="Arial"/>
          <w:b/>
          <w:strike/>
          <w:color w:val="000000"/>
          <w:sz w:val="20"/>
          <w:szCs w:val="20"/>
        </w:rPr>
        <w:t>archive</w:t>
      </w:r>
      <w:r w:rsidRPr="00F94DFB">
        <w:rPr>
          <w:rFonts w:ascii="Arial" w:hAnsi="Arial" w:cs="Arial"/>
          <w:strike/>
          <w:color w:val="000000"/>
          <w:sz w:val="20"/>
          <w:szCs w:val="20"/>
        </w:rPr>
        <w:t>" resp="</w:t>
      </w:r>
      <w:r w:rsidRPr="00F94DFB">
        <w:rPr>
          <w:rFonts w:ascii="Arial" w:hAnsi="Arial" w:cs="Arial"/>
          <w:b/>
          <w:strike/>
          <w:color w:val="000000"/>
          <w:sz w:val="20"/>
          <w:szCs w:val="20"/>
        </w:rPr>
        <w:t>John Data</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variable group and all other </w:t>
      </w:r>
    </w:p>
    <w:p w14:paraId="268DBCE3"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variable groups in this data file were organized according to a schema developed by </w:t>
      </w:r>
    </w:p>
    <w:p w14:paraId="2694134E"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adhoc advisory committee.</w:t>
      </w:r>
      <w:r w:rsidRPr="00F94DFB">
        <w:rPr>
          <w:rFonts w:ascii="Arial" w:hAnsi="Arial" w:cs="Arial"/>
          <w:strike/>
          <w:color w:val="000000"/>
          <w:sz w:val="20"/>
          <w:szCs w:val="20"/>
        </w:rPr>
        <w:t xml:space="preserve"> &lt;/notes&gt;&lt;/varGrp&gt; </w:t>
      </w:r>
    </w:p>
    <w:p w14:paraId="19B54BB7" w14:textId="77777777" w:rsidR="00C37F7B" w:rsidRPr="00F94DFB" w:rsidRDefault="00C37F7B" w:rsidP="00C37F7B">
      <w:pPr>
        <w:rPr>
          <w:rFonts w:ascii="Arial" w:hAnsi="Arial" w:cs="Arial"/>
          <w:strike/>
          <w:color w:val="000000"/>
          <w:sz w:val="20"/>
          <w:szCs w:val="20"/>
        </w:rPr>
      </w:pPr>
    </w:p>
    <w:p w14:paraId="5B265DAE"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&lt;nCubeGrp&gt;&lt;notes&gt;</w:t>
      </w:r>
      <w:r w:rsidRPr="00F94DFB">
        <w:rPr>
          <w:rFonts w:ascii="Arial" w:hAnsi="Arial" w:cs="Arial"/>
          <w:b/>
          <w:strike/>
          <w:color w:val="000000"/>
          <w:sz w:val="20"/>
          <w:szCs w:val="20"/>
        </w:rPr>
        <w:t>This nCube Group was created for the purpose of presenting a cross-</w:t>
      </w:r>
    </w:p>
    <w:p w14:paraId="69E4D0DF"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tabulation between variables "Tenure" and "Age of householder."</w:t>
      </w:r>
      <w:r w:rsidRPr="00F94DFB">
        <w:rPr>
          <w:rFonts w:ascii="Arial" w:hAnsi="Arial" w:cs="Arial"/>
          <w:strike/>
          <w:color w:val="000000"/>
          <w:sz w:val="20"/>
          <w:szCs w:val="20"/>
        </w:rPr>
        <w:t xml:space="preserve">&lt;/notes&gt;&lt;/nCubeGrp&gt; </w:t>
      </w:r>
    </w:p>
    <w:p w14:paraId="0A2DF419" w14:textId="77777777" w:rsidR="00C37F7B" w:rsidRPr="00F94DFB" w:rsidRDefault="00C37F7B" w:rsidP="00C37F7B">
      <w:pPr>
        <w:rPr>
          <w:rFonts w:ascii="Arial" w:hAnsi="Arial" w:cs="Arial"/>
          <w:strike/>
          <w:color w:val="000000"/>
          <w:sz w:val="20"/>
          <w:szCs w:val="20"/>
        </w:rPr>
      </w:pPr>
    </w:p>
    <w:p w14:paraId="1FFA2AF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&lt;valrng&gt;&lt;notes subject="</w:t>
      </w:r>
      <w:r w:rsidRPr="00F94DFB">
        <w:rPr>
          <w:rFonts w:ascii="Arial" w:hAnsi="Arial" w:cs="Arial"/>
          <w:b/>
          <w:strike/>
          <w:color w:val="000000"/>
          <w:sz w:val="20"/>
          <w:szCs w:val="20"/>
        </w:rPr>
        <w:t>political party</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Starting with Euro-Barometer 2 the coding of </w:t>
      </w:r>
    </w:p>
    <w:p w14:paraId="5B4E1A71"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this variable has been standardized following an approximate ordering of each country's </w:t>
      </w:r>
    </w:p>
    <w:p w14:paraId="5E59586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political parties along a "left" to "right" continuum in the first digit of the codes. </w:t>
      </w:r>
    </w:p>
    <w:p w14:paraId="24A19B8C"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Parties coded 01-39 are generally considered on the "left", those coded 40-49 in the </w:t>
      </w:r>
    </w:p>
    <w:p w14:paraId="66D916CF"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"center", and those coded 60-89 on the "right" of the political spectrum. Parties coded </w:t>
      </w:r>
    </w:p>
    <w:p w14:paraId="314CF1F2"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50-59 cannot be readily located in the traditional meaning of "left" and "right". The </w:t>
      </w:r>
    </w:p>
    <w:p w14:paraId="6FEA963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second digit of the codes is not significant to the "left-right" ordering. Codes 90-99 </w:t>
      </w:r>
    </w:p>
    <w:p w14:paraId="1591E33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contain the response "other party" and various missing data responses. Users may modify these codings or part of these codings in order to suit their specific needs.</w:t>
      </w:r>
      <w:r w:rsidRPr="00F94DFB">
        <w:rPr>
          <w:rFonts w:ascii="Arial" w:hAnsi="Arial" w:cs="Arial"/>
          <w:strike/>
          <w:color w:val="000000"/>
          <w:sz w:val="20"/>
          <w:szCs w:val="20"/>
        </w:rPr>
        <w:t xml:space="preserve"> &lt;/notes&gt; &lt;/valrng&gt; </w:t>
      </w:r>
    </w:p>
    <w:p w14:paraId="18C6C55F" w14:textId="77777777" w:rsidR="00C37F7B" w:rsidRPr="00F94DFB" w:rsidRDefault="00C37F7B" w:rsidP="00C37F7B">
      <w:pPr>
        <w:rPr>
          <w:rFonts w:ascii="Arial" w:hAnsi="Arial" w:cs="Arial"/>
          <w:strike/>
          <w:color w:val="000000"/>
          <w:sz w:val="20"/>
          <w:szCs w:val="20"/>
        </w:rPr>
      </w:pPr>
    </w:p>
    <w:p w14:paraId="1C8E81D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&lt;invalrng&gt;&lt;notes&gt;</w:t>
      </w:r>
      <w:r w:rsidRPr="00F94DFB">
        <w:rPr>
          <w:rFonts w:ascii="Arial" w:hAnsi="Arial" w:cs="Arial"/>
          <w:b/>
          <w:strike/>
          <w:color w:val="000000"/>
          <w:sz w:val="20"/>
          <w:szCs w:val="20"/>
        </w:rPr>
        <w:t xml:space="preserve">Codes 90-99 contain the response "other party" and various missing </w:t>
      </w:r>
    </w:p>
    <w:p w14:paraId="2216DA2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 xml:space="preserve">data responses. </w:t>
      </w:r>
      <w:r w:rsidRPr="00F94DFB">
        <w:rPr>
          <w:rFonts w:ascii="Arial" w:hAnsi="Arial" w:cs="Arial"/>
          <w:strike/>
          <w:color w:val="000000"/>
          <w:sz w:val="20"/>
          <w:szCs w:val="20"/>
        </w:rPr>
        <w:t xml:space="preserve">&lt;/notes&gt;&lt;/invalrng&gt; </w:t>
      </w:r>
    </w:p>
    <w:p w14:paraId="61BC2950" w14:textId="77777777" w:rsidR="00C37F7B" w:rsidRPr="00F94DFB" w:rsidRDefault="00C37F7B" w:rsidP="00C37F7B">
      <w:pPr>
        <w:rPr>
          <w:rFonts w:ascii="Arial" w:hAnsi="Arial" w:cs="Arial"/>
          <w:strike/>
          <w:color w:val="000000"/>
          <w:sz w:val="20"/>
          <w:szCs w:val="20"/>
        </w:rPr>
      </w:pPr>
    </w:p>
    <w:p w14:paraId="0A89DAC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&lt;var&gt;&lt;verStmt&gt;&lt;notes&gt;</w:t>
      </w:r>
      <w:r w:rsidRPr="00F94DFB">
        <w:rPr>
          <w:rFonts w:ascii="Arial" w:hAnsi="Arial" w:cs="Arial"/>
          <w:b/>
          <w:strike/>
          <w:color w:val="000000"/>
          <w:sz w:val="20"/>
          <w:szCs w:val="20"/>
        </w:rPr>
        <w:t xml:space="preserve">The labels for categories 01 and 02 for this variable, were </w:t>
      </w:r>
    </w:p>
    <w:p w14:paraId="659AA94E"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inadvertently switched in the first version of this variable and have now been </w:t>
      </w:r>
    </w:p>
    <w:p w14:paraId="795E0B3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corrected.</w:t>
      </w:r>
      <w:r w:rsidRPr="00F94DFB">
        <w:rPr>
          <w:rFonts w:ascii="Arial" w:hAnsi="Arial" w:cs="Arial"/>
          <w:strike/>
          <w:color w:val="000000"/>
          <w:sz w:val="20"/>
          <w:szCs w:val="20"/>
        </w:rPr>
        <w:t xml:space="preserve">&lt;/notes&gt;&lt;/verStmt&gt;&lt;/var&gt; </w:t>
      </w:r>
    </w:p>
    <w:p w14:paraId="27E072A7" w14:textId="77777777" w:rsidR="00C37F7B" w:rsidRPr="00F94DFB" w:rsidRDefault="00C37F7B" w:rsidP="00C37F7B">
      <w:pPr>
        <w:rPr>
          <w:rFonts w:ascii="Arial" w:hAnsi="Arial" w:cs="Arial"/>
          <w:strike/>
          <w:color w:val="000000"/>
          <w:sz w:val="20"/>
          <w:szCs w:val="20"/>
        </w:rPr>
      </w:pPr>
    </w:p>
    <w:p w14:paraId="689B435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&lt;var&gt;&lt;notes&gt;</w:t>
      </w:r>
      <w:r w:rsidRPr="00F94DFB">
        <w:rPr>
          <w:rFonts w:ascii="Arial" w:hAnsi="Arial" w:cs="Arial"/>
          <w:b/>
          <w:strike/>
          <w:color w:val="000000"/>
          <w:sz w:val="20"/>
          <w:szCs w:val="20"/>
        </w:rPr>
        <w:t xml:space="preserve">This variable was created by recoding location of residence to Census </w:t>
      </w:r>
    </w:p>
    <w:p w14:paraId="27723B51"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regions</w:t>
      </w:r>
      <w:r w:rsidRPr="00F94DFB">
        <w:rPr>
          <w:rFonts w:ascii="Arial" w:hAnsi="Arial" w:cs="Arial"/>
          <w:strike/>
          <w:color w:val="000000"/>
          <w:sz w:val="20"/>
          <w:szCs w:val="20"/>
        </w:rPr>
        <w:t xml:space="preserve">.&lt;/notes&gt;&lt;/var&gt; </w:t>
      </w:r>
    </w:p>
    <w:p w14:paraId="645A5170" w14:textId="77777777" w:rsidR="00C37F7B" w:rsidRPr="00F94DFB" w:rsidRDefault="00C37F7B" w:rsidP="00C37F7B">
      <w:pPr>
        <w:rPr>
          <w:rFonts w:ascii="Arial" w:hAnsi="Arial" w:cs="Arial"/>
          <w:strike/>
          <w:color w:val="000000"/>
          <w:sz w:val="20"/>
          <w:szCs w:val="20"/>
        </w:rPr>
      </w:pPr>
    </w:p>
    <w:p w14:paraId="77F32CAC"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&lt;nCube&gt;&lt;verStmt&gt;&lt;notes&gt;</w:t>
      </w:r>
      <w:r w:rsidRPr="00F94DFB">
        <w:rPr>
          <w:rFonts w:ascii="Arial" w:hAnsi="Arial" w:cs="Arial"/>
          <w:b/>
          <w:strike/>
          <w:color w:val="000000"/>
          <w:sz w:val="20"/>
          <w:szCs w:val="20"/>
        </w:rPr>
        <w:t xml:space="preserve">The labels for categories 01 and 02 in dimension 1 were </w:t>
      </w:r>
    </w:p>
    <w:p w14:paraId="4705AD6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inadvertently switched in the first version of the cube, and have now been corrected.</w:t>
      </w:r>
    </w:p>
    <w:p w14:paraId="3FDA506A"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&lt;/notes&gt;&lt;/verStmt&gt;&lt;/nCube&gt; </w:t>
      </w:r>
    </w:p>
    <w:p w14:paraId="354BBFFC" w14:textId="77777777" w:rsidR="00C37F7B" w:rsidRPr="00F94DFB" w:rsidRDefault="00C37F7B" w:rsidP="00C37F7B">
      <w:pPr>
        <w:rPr>
          <w:rFonts w:ascii="Arial" w:hAnsi="Arial" w:cs="Arial"/>
          <w:strike/>
          <w:color w:val="000000"/>
          <w:sz w:val="20"/>
          <w:szCs w:val="20"/>
        </w:rPr>
      </w:pPr>
    </w:p>
    <w:p w14:paraId="3610F95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&lt;nCube&gt;&lt;notes&gt;</w:t>
      </w:r>
      <w:r w:rsidRPr="00F94DFB">
        <w:rPr>
          <w:rFonts w:ascii="Arial" w:hAnsi="Arial" w:cs="Arial"/>
          <w:b/>
          <w:strike/>
          <w:color w:val="000000"/>
          <w:sz w:val="20"/>
          <w:szCs w:val="20"/>
        </w:rPr>
        <w:t xml:space="preserve">This nCube was created to meet the needs of local low income programs </w:t>
      </w:r>
    </w:p>
    <w:p w14:paraId="443A73C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determining eligibility for federal funds</w:t>
      </w:r>
      <w:r w:rsidRPr="00F94DFB">
        <w:rPr>
          <w:rFonts w:ascii="Arial" w:hAnsi="Arial" w:cs="Arial"/>
          <w:strike/>
          <w:color w:val="000000"/>
          <w:sz w:val="20"/>
          <w:szCs w:val="20"/>
        </w:rPr>
        <w:t xml:space="preserve">.&lt;/notes&gt;&lt;/nCube&gt; </w:t>
      </w:r>
    </w:p>
    <w:p w14:paraId="11790FE3" w14:textId="77777777" w:rsidR="00C37F7B" w:rsidRPr="00F94DFB" w:rsidRDefault="00C37F7B" w:rsidP="00C37F7B">
      <w:pPr>
        <w:rPr>
          <w:rFonts w:ascii="Arial" w:hAnsi="Arial" w:cs="Arial"/>
          <w:strike/>
          <w:color w:val="000000"/>
          <w:sz w:val="20"/>
          <w:szCs w:val="20"/>
        </w:rPr>
      </w:pPr>
    </w:p>
    <w:p w14:paraId="6C632279"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&lt;dataDscr&gt;&lt;notes&gt;</w:t>
      </w:r>
      <w:r w:rsidRPr="00F94DFB">
        <w:rPr>
          <w:rFonts w:ascii="Arial" w:hAnsi="Arial" w:cs="Arial"/>
          <w:b/>
          <w:strike/>
          <w:color w:val="000000"/>
          <w:sz w:val="20"/>
          <w:szCs w:val="20"/>
        </w:rPr>
        <w:t>The variables in this study are identical to earlier waves.</w:t>
      </w:r>
      <w:r w:rsidRPr="00F94DFB">
        <w:rPr>
          <w:rFonts w:ascii="Arial" w:hAnsi="Arial" w:cs="Arial"/>
          <w:strike/>
          <w:color w:val="000000"/>
          <w:sz w:val="20"/>
          <w:szCs w:val="20"/>
        </w:rPr>
        <w:t xml:space="preserve"> &lt;/notes&gt;</w:t>
      </w:r>
    </w:p>
    <w:p w14:paraId="322E5FD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&lt;/dataDscr&gt; </w:t>
      </w:r>
    </w:p>
    <w:p w14:paraId="381F7387" w14:textId="77777777" w:rsidR="00C37F7B" w:rsidRPr="00F94DFB" w:rsidRDefault="00C37F7B" w:rsidP="00C37F7B">
      <w:pPr>
        <w:rPr>
          <w:rFonts w:ascii="Arial" w:hAnsi="Arial" w:cs="Arial"/>
          <w:strike/>
          <w:color w:val="000000"/>
          <w:sz w:val="20"/>
          <w:szCs w:val="20"/>
        </w:rPr>
      </w:pPr>
    </w:p>
    <w:p w14:paraId="299FD34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&lt;otherMat&gt;&lt;notes&gt;</w:t>
      </w:r>
      <w:r w:rsidRPr="00F94DFB">
        <w:rPr>
          <w:rFonts w:ascii="Arial" w:hAnsi="Arial" w:cs="Arial"/>
          <w:b/>
          <w:strike/>
          <w:color w:val="000000"/>
          <w:sz w:val="20"/>
          <w:szCs w:val="20"/>
        </w:rPr>
        <w:t xml:space="preserve">Users should be aware that this questionnaire was modified  during </w:t>
      </w:r>
    </w:p>
    <w:p w14:paraId="7378ADA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CAI process.</w:t>
      </w:r>
      <w:r w:rsidRPr="00F94DFB">
        <w:rPr>
          <w:rFonts w:ascii="Arial" w:hAnsi="Arial" w:cs="Arial"/>
          <w:strike/>
          <w:color w:val="000000"/>
          <w:sz w:val="20"/>
          <w:szCs w:val="20"/>
        </w:rPr>
        <w:t xml:space="preserve">&lt;/notes&gt;&lt;/otherMat&gt; </w:t>
      </w:r>
    </w:p>
    <w:p w14:paraId="77AA79E4" w14:textId="77777777" w:rsidR="003C3491" w:rsidRPr="00F94DFB" w:rsidRDefault="003C3491">
      <w:pPr>
        <w:rPr>
          <w:strike/>
        </w:rPr>
      </w:pPr>
    </w:p>
    <w:sectPr w:rsidR="003C3491" w:rsidRPr="00F94D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ys Carrington" w:date="2016-08-19T10:38:00Z" w:initials="CC">
    <w:p w14:paraId="257B91A2" w14:textId="726029D3" w:rsidR="00BB1C12" w:rsidRDefault="00BB1C12">
      <w:pPr>
        <w:pStyle w:val="CommentText"/>
      </w:pPr>
      <w:r>
        <w:rPr>
          <w:rStyle w:val="CommentReference"/>
        </w:rPr>
        <w:annotationRef/>
      </w:r>
      <w:r>
        <w:t>For consistency, punctuation or none at the end of each bulleted point?</w:t>
      </w:r>
    </w:p>
  </w:comment>
  <w:comment w:id="2" w:author="Alexandra Cooper" w:date="2016-08-19T09:12:00Z" w:initials="AC">
    <w:p w14:paraId="2B9AA07F" w14:textId="77777777" w:rsidR="00933C34" w:rsidRDefault="00933C34">
      <w:pPr>
        <w:pStyle w:val="CommentText"/>
      </w:pPr>
      <w:r>
        <w:rPr>
          <w:rStyle w:val="CommentReference"/>
        </w:rPr>
        <w:annotationRef/>
      </w:r>
      <w:r>
        <w:t>Is this true still?</w:t>
      </w:r>
    </w:p>
  </w:comment>
  <w:comment w:id="3" w:author="Carys Carrington" w:date="2016-08-19T11:01:00Z" w:initials="CC">
    <w:p w14:paraId="58F6E34A" w14:textId="01908F1F" w:rsidR="00D1172D" w:rsidRDefault="00D1172D">
      <w:pPr>
        <w:pStyle w:val="CommentText"/>
      </w:pPr>
      <w:r>
        <w:rPr>
          <w:rStyle w:val="CommentReference"/>
        </w:rPr>
        <w:annotationRef/>
      </w:r>
      <w:r>
        <w:t>Corrected.</w:t>
      </w:r>
    </w:p>
  </w:comment>
  <w:comment w:id="4" w:author="Alexandra Cooper" w:date="2016-08-19T09:13:00Z" w:initials="AC">
    <w:p w14:paraId="660BEAE5" w14:textId="77777777" w:rsidR="00AD32DB" w:rsidRDefault="00933C34">
      <w:pPr>
        <w:pStyle w:val="CommentText"/>
      </w:pPr>
      <w:r>
        <w:rPr>
          <w:rStyle w:val="CommentReference"/>
        </w:rPr>
        <w:annotationRef/>
      </w:r>
      <w:r>
        <w:t xml:space="preserve">Is this needed? </w:t>
      </w:r>
      <w:r w:rsidR="00AD32DB">
        <w:t>Direct to the Nesstar guides in how to use a template (odesi wiki)</w:t>
      </w:r>
    </w:p>
    <w:p w14:paraId="723F4D52" w14:textId="77777777" w:rsidR="00AD32DB" w:rsidRDefault="00AD32DB">
      <w:pPr>
        <w:pStyle w:val="CommentText"/>
      </w:pPr>
      <w:r>
        <w:t>Or direct to odesi help (</w:t>
      </w:r>
      <w:r w:rsidRPr="00AD32DB">
        <w:t>http://search1.odesi.ca/#/contact</w:t>
      </w:r>
      <w:r>
        <w:t>)</w:t>
      </w:r>
    </w:p>
  </w:comment>
  <w:comment w:id="5" w:author="Alexandra Cooper" w:date="2016-08-19T09:17:00Z" w:initials="AC">
    <w:p w14:paraId="13AD88F2" w14:textId="5DF867D7" w:rsidR="007A736B" w:rsidRDefault="007A736B">
      <w:pPr>
        <w:pStyle w:val="CommentText"/>
      </w:pPr>
      <w:r>
        <w:rPr>
          <w:rStyle w:val="CommentReference"/>
        </w:rPr>
        <w:annotationRef/>
      </w:r>
      <w:r>
        <w:t>Is there still public access to this?</w:t>
      </w:r>
    </w:p>
  </w:comment>
  <w:comment w:id="6" w:author="Alexandra Cooper" w:date="2016-08-19T09:18:00Z" w:initials="AC">
    <w:p w14:paraId="234987D0" w14:textId="71E1472E" w:rsidR="00F902AE" w:rsidRDefault="00F902AE">
      <w:pPr>
        <w:pStyle w:val="CommentText"/>
      </w:pPr>
      <w:r>
        <w:rPr>
          <w:rStyle w:val="CommentReference"/>
        </w:rPr>
        <w:annotationRef/>
      </w:r>
      <w:r>
        <w:t>Add odesi link and spotdocs wiki link to Introduction on p.3. Remove this appendix.</w:t>
      </w:r>
    </w:p>
  </w:comment>
  <w:comment w:id="7" w:author="Jane Fry" w:date="2016-08-19T10:22:00Z" w:initials="JF">
    <w:p w14:paraId="64B08AA9" w14:textId="11E2367A" w:rsidR="00452B8B" w:rsidRDefault="00452B8B">
      <w:pPr>
        <w:pStyle w:val="CommentText"/>
      </w:pPr>
      <w:r>
        <w:rPr>
          <w:rStyle w:val="CommentReference"/>
        </w:rPr>
        <w:annotationRef/>
      </w:r>
      <w:r w:rsidR="00F94DFB">
        <w:rPr>
          <w:rStyle w:val="CommentReference"/>
        </w:rPr>
        <w:t>I agree.</w:t>
      </w:r>
    </w:p>
  </w:comment>
  <w:comment w:id="8" w:author="Carys Carrington" w:date="2016-08-19T10:49:00Z" w:initials="CC">
    <w:p w14:paraId="5EBE214F" w14:textId="79C6D46C" w:rsidR="00EA477B" w:rsidRDefault="00EA477B">
      <w:pPr>
        <w:pStyle w:val="CommentText"/>
      </w:pPr>
      <w:r>
        <w:rPr>
          <w:rStyle w:val="CommentReference"/>
        </w:rPr>
        <w:annotationRef/>
      </w:r>
      <w:r>
        <w:t>I concur.</w:t>
      </w:r>
    </w:p>
  </w:comment>
  <w:comment w:id="9" w:author="Alexandra Cooper" w:date="2016-08-19T09:19:00Z" w:initials="AC">
    <w:p w14:paraId="23E90ED7" w14:textId="2E08D362" w:rsidR="00F902AE" w:rsidRDefault="00F902AE">
      <w:pPr>
        <w:pStyle w:val="CommentText"/>
      </w:pPr>
      <w:r>
        <w:rPr>
          <w:rStyle w:val="CommentReference"/>
        </w:rPr>
        <w:annotationRef/>
      </w:r>
      <w:r>
        <w:t xml:space="preserve">DDI Alliance has markup examples here - </w:t>
      </w:r>
      <w:hyperlink r:id="rId1" w:history="1">
        <w:r w:rsidRPr="00CD0011">
          <w:rPr>
            <w:rStyle w:val="Hyperlink"/>
          </w:rPr>
          <w:t>http://www.ddialliance.org/resources/markup-examples</w:t>
        </w:r>
      </w:hyperlink>
    </w:p>
    <w:p w14:paraId="6A74AC64" w14:textId="23A22A73" w:rsidR="00F902AE" w:rsidRDefault="00F902AE">
      <w:pPr>
        <w:pStyle w:val="CommentText"/>
      </w:pPr>
      <w:r>
        <w:t>Is this page needed though? Are there not examples with each tag?</w:t>
      </w:r>
    </w:p>
  </w:comment>
  <w:comment w:id="10" w:author="Jane Fry" w:date="2016-08-19T10:21:00Z" w:initials="JF">
    <w:p w14:paraId="5EDBEFA4" w14:textId="77777777" w:rsidR="00452B8B" w:rsidRDefault="00452B8B">
      <w:pPr>
        <w:pStyle w:val="CommentText"/>
      </w:pPr>
      <w:r>
        <w:rPr>
          <w:rStyle w:val="CommentReference"/>
        </w:rPr>
        <w:annotationRef/>
      </w:r>
      <w:r>
        <w:t xml:space="preserve">I agree! Not needed. We have mentioned the DDI site elsewhere so ppl can always go there if they need more examples. </w:t>
      </w:r>
    </w:p>
    <w:p w14:paraId="27E544B1" w14:textId="5BD03DB3" w:rsidR="00EA477B" w:rsidRDefault="00EA477B">
      <w:pPr>
        <w:pStyle w:val="CommentText"/>
      </w:pPr>
    </w:p>
  </w:comment>
  <w:comment w:id="11" w:author="Carys Carrington" w:date="2016-08-19T10:50:00Z" w:initials="CC">
    <w:p w14:paraId="36854AD5" w14:textId="5FD385E4" w:rsidR="00EA477B" w:rsidRDefault="00EA477B">
      <w:pPr>
        <w:pStyle w:val="CommentText"/>
      </w:pPr>
      <w:r>
        <w:rPr>
          <w:rStyle w:val="CommentReference"/>
        </w:rPr>
        <w:annotationRef/>
      </w:r>
      <w:r>
        <w:t xml:space="preserve">Agreed.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B91A2" w15:done="0"/>
  <w15:commentEx w15:paraId="2B9AA07F" w15:done="0"/>
  <w15:commentEx w15:paraId="58F6E34A" w15:paraIdParent="2B9AA07F" w15:done="0"/>
  <w15:commentEx w15:paraId="723F4D52" w15:done="0"/>
  <w15:commentEx w15:paraId="13AD88F2" w15:done="0"/>
  <w15:commentEx w15:paraId="234987D0" w15:done="0"/>
  <w15:commentEx w15:paraId="64B08AA9" w15:paraIdParent="234987D0" w15:done="0"/>
  <w15:commentEx w15:paraId="5EBE214F" w15:paraIdParent="234987D0" w15:done="0"/>
  <w15:commentEx w15:paraId="6A74AC64" w15:done="0"/>
  <w15:commentEx w15:paraId="27E544B1" w15:paraIdParent="6A74AC64" w15:done="0"/>
  <w15:commentEx w15:paraId="36854AD5" w15:paraIdParent="6A74AC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CF9"/>
    <w:multiLevelType w:val="hybridMultilevel"/>
    <w:tmpl w:val="33000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A7BD8"/>
    <w:multiLevelType w:val="hybridMultilevel"/>
    <w:tmpl w:val="CA686C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D5414"/>
    <w:multiLevelType w:val="hybridMultilevel"/>
    <w:tmpl w:val="1264F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55637B"/>
    <w:multiLevelType w:val="hybridMultilevel"/>
    <w:tmpl w:val="63F63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B1A73"/>
    <w:multiLevelType w:val="hybridMultilevel"/>
    <w:tmpl w:val="CEBC8C9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E6B68"/>
    <w:multiLevelType w:val="hybridMultilevel"/>
    <w:tmpl w:val="6EB21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1A390F"/>
    <w:multiLevelType w:val="hybridMultilevel"/>
    <w:tmpl w:val="7ACE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4F38DF"/>
    <w:multiLevelType w:val="hybridMultilevel"/>
    <w:tmpl w:val="11009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483258"/>
    <w:multiLevelType w:val="hybridMultilevel"/>
    <w:tmpl w:val="431E58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75DFD"/>
    <w:multiLevelType w:val="hybridMultilevel"/>
    <w:tmpl w:val="E2881E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44DD6"/>
    <w:multiLevelType w:val="hybridMultilevel"/>
    <w:tmpl w:val="9C02A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902E3"/>
    <w:multiLevelType w:val="hybridMultilevel"/>
    <w:tmpl w:val="00FC325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114BE"/>
    <w:multiLevelType w:val="hybridMultilevel"/>
    <w:tmpl w:val="CC3467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79530E"/>
    <w:multiLevelType w:val="hybridMultilevel"/>
    <w:tmpl w:val="5C967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C20F9"/>
    <w:multiLevelType w:val="hybridMultilevel"/>
    <w:tmpl w:val="3260E6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C2E31"/>
    <w:multiLevelType w:val="hybridMultilevel"/>
    <w:tmpl w:val="7EEA7B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B2D70"/>
    <w:multiLevelType w:val="hybridMultilevel"/>
    <w:tmpl w:val="7E54E584"/>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957F23"/>
    <w:multiLevelType w:val="hybridMultilevel"/>
    <w:tmpl w:val="6E0EAD8C"/>
    <w:lvl w:ilvl="0" w:tplc="10090015">
      <w:start w:val="1"/>
      <w:numFmt w:val="upperLetter"/>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517F4D3D"/>
    <w:multiLevelType w:val="hybridMultilevel"/>
    <w:tmpl w:val="BD365AC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5E4DF1"/>
    <w:multiLevelType w:val="hybridMultilevel"/>
    <w:tmpl w:val="BF66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C05683"/>
    <w:multiLevelType w:val="hybridMultilevel"/>
    <w:tmpl w:val="45E49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5F5928"/>
    <w:multiLevelType w:val="hybridMultilevel"/>
    <w:tmpl w:val="C304F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84478D"/>
    <w:multiLevelType w:val="hybridMultilevel"/>
    <w:tmpl w:val="6E54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D619A9"/>
    <w:multiLevelType w:val="hybridMultilevel"/>
    <w:tmpl w:val="587C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F03C36"/>
    <w:multiLevelType w:val="hybridMultilevel"/>
    <w:tmpl w:val="66A4F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377475"/>
    <w:multiLevelType w:val="hybridMultilevel"/>
    <w:tmpl w:val="F0C8E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A066DE"/>
    <w:multiLevelType w:val="hybridMultilevel"/>
    <w:tmpl w:val="64FA5C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25"/>
  </w:num>
  <w:num w:numId="4">
    <w:abstractNumId w:val="5"/>
  </w:num>
  <w:num w:numId="5">
    <w:abstractNumId w:val="22"/>
  </w:num>
  <w:num w:numId="6">
    <w:abstractNumId w:val="19"/>
  </w:num>
  <w:num w:numId="7">
    <w:abstractNumId w:val="21"/>
  </w:num>
  <w:num w:numId="8">
    <w:abstractNumId w:val="20"/>
  </w:num>
  <w:num w:numId="9">
    <w:abstractNumId w:val="12"/>
  </w:num>
  <w:num w:numId="10">
    <w:abstractNumId w:val="0"/>
  </w:num>
  <w:num w:numId="11">
    <w:abstractNumId w:val="7"/>
  </w:num>
  <w:num w:numId="12">
    <w:abstractNumId w:val="6"/>
  </w:num>
  <w:num w:numId="13">
    <w:abstractNumId w:val="16"/>
  </w:num>
  <w:num w:numId="14">
    <w:abstractNumId w:val="24"/>
  </w:num>
  <w:num w:numId="15">
    <w:abstractNumId w:val="17"/>
  </w:num>
  <w:num w:numId="16">
    <w:abstractNumId w:val="13"/>
  </w:num>
  <w:num w:numId="17">
    <w:abstractNumId w:val="10"/>
  </w:num>
  <w:num w:numId="18">
    <w:abstractNumId w:val="15"/>
  </w:num>
  <w:num w:numId="19">
    <w:abstractNumId w:val="1"/>
  </w:num>
  <w:num w:numId="20">
    <w:abstractNumId w:val="18"/>
  </w:num>
  <w:num w:numId="21">
    <w:abstractNumId w:val="4"/>
  </w:num>
  <w:num w:numId="22">
    <w:abstractNumId w:val="11"/>
  </w:num>
  <w:num w:numId="23">
    <w:abstractNumId w:val="26"/>
  </w:num>
  <w:num w:numId="24">
    <w:abstractNumId w:val="8"/>
  </w:num>
  <w:num w:numId="25">
    <w:abstractNumId w:val="14"/>
  </w:num>
  <w:num w:numId="26">
    <w:abstractNumId w:val="9"/>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ys Carrington">
    <w15:presenceInfo w15:providerId="None" w15:userId="Carys Carrington"/>
  </w15:person>
  <w15:person w15:author="Alexandra Cooper">
    <w15:presenceInfo w15:providerId="AD" w15:userId="S-1-5-21-3703304612-2586302442-3920137336-14896"/>
  </w15:person>
  <w15:person w15:author="Jane Fry">
    <w15:presenceInfo w15:providerId="AD" w15:userId="S-1-5-21-2116162364-2402217585-332461140-4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7B"/>
    <w:rsid w:val="001351FF"/>
    <w:rsid w:val="003C3491"/>
    <w:rsid w:val="0043519C"/>
    <w:rsid w:val="00452B8B"/>
    <w:rsid w:val="006B2E01"/>
    <w:rsid w:val="007A736B"/>
    <w:rsid w:val="007E2A16"/>
    <w:rsid w:val="00933C34"/>
    <w:rsid w:val="00A51164"/>
    <w:rsid w:val="00AD32DB"/>
    <w:rsid w:val="00BB1C12"/>
    <w:rsid w:val="00C37F7B"/>
    <w:rsid w:val="00CB2FD6"/>
    <w:rsid w:val="00D1172D"/>
    <w:rsid w:val="00DA3552"/>
    <w:rsid w:val="00DE69DF"/>
    <w:rsid w:val="00EA477B"/>
    <w:rsid w:val="00F902AE"/>
    <w:rsid w:val="00F94DFB"/>
    <w:rsid w:val="00FB3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4404"/>
  <w15:chartTrackingRefBased/>
  <w15:docId w15:val="{1F8A59DE-1142-4E7B-BD4F-F5E69887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3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37F7B"/>
    <w:rPr>
      <w:rFonts w:ascii="Courier New" w:eastAsia="Times New Roman" w:hAnsi="Courier New" w:cs="Courier New"/>
      <w:sz w:val="20"/>
      <w:szCs w:val="20"/>
      <w:lang w:val="en-US"/>
    </w:rPr>
  </w:style>
  <w:style w:type="character" w:styleId="Hyperlink">
    <w:name w:val="Hyperlink"/>
    <w:rsid w:val="00C37F7B"/>
    <w:rPr>
      <w:color w:val="0000FF"/>
      <w:u w:val="single"/>
    </w:rPr>
  </w:style>
  <w:style w:type="character" w:customStyle="1" w:styleId="m1">
    <w:name w:val="m1"/>
    <w:rsid w:val="00C37F7B"/>
    <w:rPr>
      <w:color w:val="0000FF"/>
    </w:rPr>
  </w:style>
  <w:style w:type="character" w:styleId="CommentReference">
    <w:name w:val="annotation reference"/>
    <w:basedOn w:val="DefaultParagraphFont"/>
    <w:uiPriority w:val="99"/>
    <w:semiHidden/>
    <w:unhideWhenUsed/>
    <w:rsid w:val="00933C34"/>
    <w:rPr>
      <w:sz w:val="16"/>
      <w:szCs w:val="16"/>
    </w:rPr>
  </w:style>
  <w:style w:type="paragraph" w:styleId="CommentText">
    <w:name w:val="annotation text"/>
    <w:basedOn w:val="Normal"/>
    <w:link w:val="CommentTextChar"/>
    <w:uiPriority w:val="99"/>
    <w:semiHidden/>
    <w:unhideWhenUsed/>
    <w:rsid w:val="00933C34"/>
    <w:rPr>
      <w:sz w:val="20"/>
      <w:szCs w:val="20"/>
    </w:rPr>
  </w:style>
  <w:style w:type="character" w:customStyle="1" w:styleId="CommentTextChar">
    <w:name w:val="Comment Text Char"/>
    <w:basedOn w:val="DefaultParagraphFont"/>
    <w:link w:val="CommentText"/>
    <w:uiPriority w:val="99"/>
    <w:semiHidden/>
    <w:rsid w:val="00933C3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3C34"/>
    <w:rPr>
      <w:b/>
      <w:bCs/>
    </w:rPr>
  </w:style>
  <w:style w:type="character" w:customStyle="1" w:styleId="CommentSubjectChar">
    <w:name w:val="Comment Subject Char"/>
    <w:basedOn w:val="CommentTextChar"/>
    <w:link w:val="CommentSubject"/>
    <w:uiPriority w:val="99"/>
    <w:semiHidden/>
    <w:rsid w:val="00933C3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3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34"/>
    <w:rPr>
      <w:rFonts w:ascii="Segoe UI" w:eastAsia="Times New Roman" w:hAnsi="Segoe UI" w:cs="Segoe UI"/>
      <w:sz w:val="18"/>
      <w:szCs w:val="18"/>
      <w:lang w:val="en-US"/>
    </w:rPr>
  </w:style>
  <w:style w:type="paragraph" w:styleId="ListParagraph">
    <w:name w:val="List Paragraph"/>
    <w:basedOn w:val="Normal"/>
    <w:uiPriority w:val="34"/>
    <w:qFormat/>
    <w:rsid w:val="006B2E01"/>
    <w:pPr>
      <w:ind w:left="720"/>
      <w:contextualSpacing/>
    </w:pPr>
  </w:style>
  <w:style w:type="character" w:styleId="FollowedHyperlink">
    <w:name w:val="FollowedHyperlink"/>
    <w:basedOn w:val="DefaultParagraphFont"/>
    <w:uiPriority w:val="99"/>
    <w:semiHidden/>
    <w:unhideWhenUsed/>
    <w:rsid w:val="00452B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dialliance.org/resources/markup-example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ddialliance.org/codebook/index.html" TargetMode="External"/><Relationship Id="rId13" Type="http://schemas.openxmlformats.org/officeDocument/2006/relationships/hyperlink" Target="http://www.ddialliance.org/Specification/DDI-Codebook/2.5/" TargetMode="External"/><Relationship Id="rId18" Type="http://schemas.openxmlformats.org/officeDocument/2006/relationships/hyperlink" Target="http://www.ddialliance.org/codebook/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desi.scholarsportal.info.proxy.library.carleton.ca/webview/" TargetMode="External"/><Relationship Id="rId7" Type="http://schemas.microsoft.com/office/2011/relationships/commentsExtended" Target="commentsExtended.xml"/><Relationship Id="rId12" Type="http://schemas.openxmlformats.org/officeDocument/2006/relationships/hyperlink" Target="http://www.ddialliance.org/codebook/index.html" TargetMode="External"/><Relationship Id="rId17" Type="http://schemas.openxmlformats.org/officeDocument/2006/relationships/hyperlink" Target="http://www.statcan.gc.ca/eng/library/inde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odesi@uoguelph.ca" TargetMode="External"/><Relationship Id="rId20" Type="http://schemas.openxmlformats.org/officeDocument/2006/relationships/hyperlink" Target="http://odesi.uoguelph.ca/wiki/index.php/ODESI_listserve"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ddialliance.org/resources/too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holarsportal.info/" TargetMode="External"/><Relationship Id="rId23" Type="http://schemas.openxmlformats.org/officeDocument/2006/relationships/hyperlink" Target="http://www.icpsr.umich.edu/DDI/dtd/version2-1-all.html" TargetMode="External"/><Relationship Id="rId10" Type="http://schemas.openxmlformats.org/officeDocument/2006/relationships/hyperlink" Target="http://www.ddialliance.org/DDI/related/tools.html" TargetMode="External"/><Relationship Id="rId19" Type="http://schemas.openxmlformats.org/officeDocument/2006/relationships/hyperlink" Target="http://www.ddialliance.org/" TargetMode="External"/><Relationship Id="rId4" Type="http://schemas.openxmlformats.org/officeDocument/2006/relationships/settings" Target="settings.xml"/><Relationship Id="rId9" Type="http://schemas.openxmlformats.org/officeDocument/2006/relationships/hyperlink" Target="http://www.ddialliance.org/" TargetMode="External"/><Relationship Id="rId14" Type="http://schemas.openxmlformats.org/officeDocument/2006/relationships/hyperlink" Target="http://www.scholarsportal.info/index.html" TargetMode="External"/><Relationship Id="rId22" Type="http://schemas.openxmlformats.org/officeDocument/2006/relationships/hyperlink" Target="http://odesi.uoguelph.ca/wiki/index.php/Main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C2A5-4189-4630-A48D-A90254F2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3094</Words>
  <Characters>17636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QUL</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Cooper</dc:creator>
  <cp:keywords/>
  <dc:description/>
  <cp:lastModifiedBy>Susan Mowers</cp:lastModifiedBy>
  <cp:revision>2</cp:revision>
  <dcterms:created xsi:type="dcterms:W3CDTF">2016-08-19T17:04:00Z</dcterms:created>
  <dcterms:modified xsi:type="dcterms:W3CDTF">2016-08-19T17:04:00Z</dcterms:modified>
</cp:coreProperties>
</file>