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8" w:rsidRDefault="00AC7B50">
      <w:r>
        <w:t xml:space="preserve">Navigating (aka </w:t>
      </w:r>
      <w:proofErr w:type="gramStart"/>
      <w:r>
        <w:t>Viewing</w:t>
      </w:r>
      <w:proofErr w:type="gramEnd"/>
      <w:r>
        <w:t xml:space="preserve">) </w:t>
      </w:r>
      <w:proofErr w:type="spellStart"/>
      <w:r>
        <w:t>viewlet</w:t>
      </w:r>
      <w:proofErr w:type="spellEnd"/>
      <w:r>
        <w:t xml:space="preserve"> content</w:t>
      </w:r>
    </w:p>
    <w:p w:rsidR="00AC7B50" w:rsidRDefault="00AC7B50"/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Every survey in &lt;</w:t>
      </w:r>
      <w:proofErr w:type="spellStart"/>
      <w:r w:rsidRPr="00AC7B50">
        <w:t>odesi</w:t>
      </w:r>
      <w:proofErr w:type="spellEnd"/>
      <w:r w:rsidRPr="00AC7B50">
        <w:t>&gt; contains Metadata which provides important background information about the survey.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Each survey also contains a Variable Description section that presents all the variables within the survey.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In this tutorial, you will browse through the Metadata and Variable Description of a survey and learn what type of information is presented in each.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Notice the list of topics that represent the data categories available.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To view a survey within a particular category, click on this icon to expand the list.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Notice that the surveys are grouped within the data categories by country ...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... by title ...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 xml:space="preserve">... </w:t>
      </w:r>
      <w:proofErr w:type="gramStart"/>
      <w:r w:rsidRPr="00AC7B50">
        <w:t>and</w:t>
      </w:r>
      <w:proofErr w:type="gramEnd"/>
      <w:r w:rsidRPr="00AC7B50">
        <w:t xml:space="preserve"> by year of publication.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Clicking on this icon will display the survey's abstract, as well as the Metadata and Variable Description categories.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Expand the Metadata category further to view its contents.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The Study Description section contains information about the bibliographic citation, study scope, methodology and processing, and data access.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You can browse the contents of each by clicking on its title.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Take note of the information presented within the Data Files Description section.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Finally, under Other Documentation you are provided with links to any electronic documentation associated with the survey.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Expand the Variable Description category to view a list of all the variables in this survey.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Notice that the variables are grouped by categories.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AC7B50">
        <w:t>Clicking on a variable opens its frequency data and other important information associated with the variable.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231F18">
        <w:t>For any additional help, or if you have any questions ...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231F18">
        <w:t>... click Help ...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 w:rsidRPr="00231F18">
        <w:t xml:space="preserve">... </w:t>
      </w:r>
      <w:proofErr w:type="gramStart"/>
      <w:r w:rsidRPr="00231F18">
        <w:t>or</w:t>
      </w:r>
      <w:proofErr w:type="gramEnd"/>
      <w:r w:rsidRPr="00231F18">
        <w:t xml:space="preserve"> Contact Us.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>
        <w:t xml:space="preserve">The End. </w:t>
      </w:r>
    </w:p>
    <w:p w:rsidR="00AC7B50" w:rsidRDefault="00AC7B50" w:rsidP="00AC7B50">
      <w:pPr>
        <w:pStyle w:val="ListParagraph"/>
        <w:numPr>
          <w:ilvl w:val="0"/>
          <w:numId w:val="1"/>
        </w:numPr>
      </w:pPr>
      <w:r>
        <w:t>This concludes the tutorial on viewing the components of a survey in &lt;</w:t>
      </w:r>
      <w:proofErr w:type="spellStart"/>
      <w:r>
        <w:t>odesi</w:t>
      </w:r>
      <w:proofErr w:type="spellEnd"/>
      <w:r>
        <w:t>&gt;.</w:t>
      </w:r>
    </w:p>
    <w:sectPr w:rsidR="00AC7B50" w:rsidSect="00635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758E"/>
    <w:multiLevelType w:val="hybridMultilevel"/>
    <w:tmpl w:val="335A7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30B7A"/>
    <w:multiLevelType w:val="hybridMultilevel"/>
    <w:tmpl w:val="DDC455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AC7B50"/>
    <w:rsid w:val="00355A03"/>
    <w:rsid w:val="004A4598"/>
    <w:rsid w:val="00635207"/>
    <w:rsid w:val="00904D10"/>
    <w:rsid w:val="00AC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1464</Characters>
  <Application>Microsoft Office Word</Application>
  <DocSecurity>0</DocSecurity>
  <Lines>12</Lines>
  <Paragraphs>3</Paragraphs>
  <ScaleCrop>false</ScaleCrop>
  <Company>University of Guelph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1</cp:revision>
  <dcterms:created xsi:type="dcterms:W3CDTF">2009-04-03T19:04:00Z</dcterms:created>
  <dcterms:modified xsi:type="dcterms:W3CDTF">2009-04-03T19:09:00Z</dcterms:modified>
</cp:coreProperties>
</file>