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E1" w:rsidRDefault="004046E1" w:rsidP="004046E1">
      <w:pPr>
        <w:pStyle w:val="NoSpacing"/>
        <w:jc w:val="center"/>
        <w:rPr>
          <w:b/>
          <w:sz w:val="28"/>
          <w:szCs w:val="28"/>
        </w:rPr>
      </w:pPr>
      <w:r w:rsidRPr="00070543">
        <w:rPr>
          <w:b/>
          <w:sz w:val="28"/>
          <w:szCs w:val="28"/>
        </w:rPr>
        <w:t xml:space="preserve">Data Server File Structure for </w:t>
      </w:r>
      <w:r>
        <w:rPr>
          <w:b/>
          <w:sz w:val="28"/>
          <w:szCs w:val="28"/>
        </w:rPr>
        <w:t xml:space="preserve">Numeric </w:t>
      </w:r>
      <w:r w:rsidRPr="00070543">
        <w:rPr>
          <w:b/>
          <w:sz w:val="28"/>
          <w:szCs w:val="28"/>
        </w:rPr>
        <w:t xml:space="preserve">data </w:t>
      </w:r>
    </w:p>
    <w:p w:rsidR="004046E1" w:rsidRDefault="004046E1" w:rsidP="004046E1">
      <w:pPr>
        <w:pStyle w:val="NoSpacing"/>
        <w:rPr>
          <w:b/>
          <w:sz w:val="28"/>
          <w:szCs w:val="28"/>
        </w:rPr>
      </w:pPr>
    </w:p>
    <w:p w:rsidR="00BF242E" w:rsidRDefault="00BF242E" w:rsidP="004046E1">
      <w:pPr>
        <w:rPr>
          <w:i/>
          <w:iCs/>
        </w:rPr>
      </w:pPr>
      <w:r>
        <w:rPr>
          <w:i/>
          <w:iCs/>
        </w:rPr>
        <w:t>OFFICIAL COPY ON S:\GSG-Sciences-sociales</w:t>
      </w:r>
    </w:p>
    <w:p w:rsidR="004046E1" w:rsidRDefault="004046E1" w:rsidP="004046E1">
      <w:pPr>
        <w:rPr>
          <w:i/>
          <w:iCs/>
        </w:rPr>
      </w:pPr>
      <w:r>
        <w:rPr>
          <w:i/>
          <w:iCs/>
        </w:rPr>
        <w:t>Note: the following principles will be taken into consideration in preparing a future document on data file structure for numeric data. This document started with Geospatial data to aid in a project to reorganize the more storage-intensive geospatial data.</w:t>
      </w:r>
    </w:p>
    <w:p w:rsidR="004046E1" w:rsidRPr="004046E1" w:rsidRDefault="004046E1" w:rsidP="004046E1">
      <w:pPr>
        <w:pStyle w:val="NoSpacing"/>
        <w:rPr>
          <w:color w:val="A6A6A6" w:themeColor="background1" w:themeShade="A6"/>
        </w:rPr>
      </w:pPr>
      <w:r w:rsidRPr="00C501AF">
        <w:rPr>
          <w:b/>
          <w:sz w:val="36"/>
          <w:szCs w:val="36"/>
        </w:rPr>
        <w:t>Data</w:t>
      </w:r>
      <w:r w:rsidRPr="004046E1">
        <w:rPr>
          <w:color w:val="A6A6A6" w:themeColor="background1" w:themeShade="A6"/>
        </w:rPr>
        <w:t xml:space="preserve"> (to be modified only by GIS Librarian, Cartographic Metadata Analyst, and GIS Support Specialist) </w:t>
      </w:r>
    </w:p>
    <w:p w:rsidR="004046E1" w:rsidRPr="004046E1" w:rsidRDefault="004046E1" w:rsidP="004046E1">
      <w:pPr>
        <w:pStyle w:val="NoSpacing"/>
        <w:rPr>
          <w:color w:val="A6A6A6" w:themeColor="background1" w:themeShade="A6"/>
        </w:rPr>
      </w:pPr>
    </w:p>
    <w:p w:rsidR="004046E1" w:rsidRPr="004046E1" w:rsidRDefault="004046E1" w:rsidP="004046E1">
      <w:pPr>
        <w:pStyle w:val="NoSpacing"/>
        <w:rPr>
          <w:i/>
          <w:color w:val="A6A6A6" w:themeColor="background1" w:themeShade="A6"/>
        </w:rPr>
      </w:pPr>
      <w:r w:rsidRPr="004046E1">
        <w:rPr>
          <w:i/>
          <w:color w:val="A6A6A6" w:themeColor="background1" w:themeShade="A6"/>
        </w:rPr>
        <w:t>Files can be viewed by anyone.  Contents of Geo include instructional materials and other documents &amp; tools which facilitate access to geospatial data files.</w:t>
      </w:r>
    </w:p>
    <w:p w:rsidR="004046E1" w:rsidRPr="004046E1" w:rsidRDefault="004046E1" w:rsidP="004046E1">
      <w:pPr>
        <w:pStyle w:val="NoSpacing"/>
        <w:rPr>
          <w:i/>
          <w:color w:val="A6A6A6" w:themeColor="background1" w:themeShade="A6"/>
        </w:rPr>
      </w:pPr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r w:rsidRPr="003230EE">
        <w:rPr>
          <w:color w:val="A6A6A6" w:themeColor="background1" w:themeShade="A6"/>
        </w:rPr>
        <w:t>Metadata</w:t>
      </w:r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proofErr w:type="spellStart"/>
      <w:r w:rsidRPr="003230EE">
        <w:rPr>
          <w:color w:val="A6A6A6" w:themeColor="background1" w:themeShade="A6"/>
        </w:rPr>
        <w:t>Mappetizer</w:t>
      </w:r>
      <w:proofErr w:type="spellEnd"/>
      <w:r w:rsidRPr="003230EE">
        <w:rPr>
          <w:color w:val="A6A6A6" w:themeColor="background1" w:themeShade="A6"/>
        </w:rPr>
        <w:softHyphen/>
        <w:t>_web (SVG)</w:t>
      </w:r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r w:rsidRPr="003230EE">
        <w:rPr>
          <w:color w:val="A6A6A6" w:themeColor="background1" w:themeShade="A6"/>
        </w:rPr>
        <w:t>Images</w:t>
      </w:r>
    </w:p>
    <w:p w:rsidR="004046E1" w:rsidRPr="003230EE" w:rsidRDefault="004046E1" w:rsidP="004046E1">
      <w:pPr>
        <w:pStyle w:val="NoSpacing"/>
        <w:numPr>
          <w:ilvl w:val="1"/>
          <w:numId w:val="1"/>
        </w:numPr>
        <w:rPr>
          <w:color w:val="A6A6A6" w:themeColor="background1" w:themeShade="A6"/>
        </w:rPr>
      </w:pPr>
      <w:r w:rsidRPr="003230EE">
        <w:rPr>
          <w:color w:val="A6A6A6" w:themeColor="background1" w:themeShade="A6"/>
        </w:rPr>
        <w:t>Catalogue</w:t>
      </w:r>
    </w:p>
    <w:p w:rsidR="004046E1" w:rsidRPr="003230EE" w:rsidRDefault="004046E1" w:rsidP="004046E1">
      <w:pPr>
        <w:pStyle w:val="NoSpacing"/>
        <w:numPr>
          <w:ilvl w:val="1"/>
          <w:numId w:val="1"/>
        </w:numPr>
        <w:rPr>
          <w:color w:val="A6A6A6" w:themeColor="background1" w:themeShade="A6"/>
        </w:rPr>
      </w:pPr>
      <w:proofErr w:type="spellStart"/>
      <w:r w:rsidRPr="003230EE">
        <w:rPr>
          <w:color w:val="A6A6A6" w:themeColor="background1" w:themeShade="A6"/>
        </w:rPr>
        <w:t>Libguide</w:t>
      </w:r>
      <w:proofErr w:type="spellEnd"/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</w:rPr>
      </w:pPr>
      <w:r w:rsidRPr="003230EE">
        <w:rPr>
          <w:color w:val="A6A6A6" w:themeColor="background1" w:themeShade="A6"/>
        </w:rPr>
        <w:t>Guides</w:t>
      </w:r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proofErr w:type="spellStart"/>
      <w:r w:rsidRPr="003230EE">
        <w:rPr>
          <w:color w:val="A6A6A6" w:themeColor="background1" w:themeShade="A6"/>
        </w:rPr>
        <w:t>ProjectDocs</w:t>
      </w:r>
      <w:proofErr w:type="spellEnd"/>
    </w:p>
    <w:p w:rsidR="004046E1" w:rsidRPr="003230EE" w:rsidRDefault="004046E1" w:rsidP="004046E1">
      <w:pPr>
        <w:pStyle w:val="NoSpacing"/>
        <w:numPr>
          <w:ilvl w:val="1"/>
          <w:numId w:val="1"/>
        </w:numPr>
        <w:rPr>
          <w:color w:val="A6A6A6" w:themeColor="background1" w:themeShade="A6"/>
          <w:sz w:val="28"/>
          <w:szCs w:val="28"/>
        </w:rPr>
      </w:pPr>
      <w:proofErr w:type="spellStart"/>
      <w:r w:rsidRPr="003230EE">
        <w:rPr>
          <w:color w:val="A6A6A6" w:themeColor="background1" w:themeShade="A6"/>
        </w:rPr>
        <w:t>ProjectTitle</w:t>
      </w:r>
      <w:proofErr w:type="spellEnd"/>
      <w:r w:rsidRPr="003230EE">
        <w:rPr>
          <w:color w:val="A6A6A6" w:themeColor="background1" w:themeShade="A6"/>
        </w:rPr>
        <w:t xml:space="preserve"> (</w:t>
      </w:r>
      <w:proofErr w:type="spellStart"/>
      <w:r w:rsidRPr="003230EE">
        <w:rPr>
          <w:color w:val="A6A6A6" w:themeColor="background1" w:themeShade="A6"/>
        </w:rPr>
        <w:t>ti</w:t>
      </w:r>
      <w:proofErr w:type="spellEnd"/>
      <w:r w:rsidRPr="003230EE">
        <w:rPr>
          <w:color w:val="A6A6A6" w:themeColor="background1" w:themeShade="A6"/>
        </w:rPr>
        <w:t>=</w:t>
      </w:r>
      <w:proofErr w:type="spellStart"/>
      <w:r w:rsidRPr="003230EE">
        <w:rPr>
          <w:color w:val="A6A6A6" w:themeColor="background1" w:themeShade="A6"/>
        </w:rPr>
        <w:t>Title_Year</w:t>
      </w:r>
      <w:proofErr w:type="spellEnd"/>
      <w:r w:rsidRPr="003230EE">
        <w:rPr>
          <w:color w:val="A6A6A6" w:themeColor="background1" w:themeShade="A6"/>
        </w:rPr>
        <w:t>)</w:t>
      </w:r>
    </w:p>
    <w:p w:rsidR="004046E1" w:rsidRPr="003230EE" w:rsidRDefault="004046E1" w:rsidP="004046E1">
      <w:pPr>
        <w:pStyle w:val="NoSpacing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proofErr w:type="spellStart"/>
      <w:r w:rsidRPr="003230EE">
        <w:rPr>
          <w:color w:val="A6A6A6" w:themeColor="background1" w:themeShade="A6"/>
        </w:rPr>
        <w:t>TempAccess</w:t>
      </w:r>
      <w:proofErr w:type="spellEnd"/>
    </w:p>
    <w:p w:rsidR="004046E1" w:rsidRPr="003230EE" w:rsidRDefault="004046E1" w:rsidP="004046E1">
      <w:pPr>
        <w:pStyle w:val="NoSpacing"/>
        <w:numPr>
          <w:ilvl w:val="1"/>
          <w:numId w:val="1"/>
        </w:numPr>
        <w:rPr>
          <w:color w:val="A6A6A6" w:themeColor="background1" w:themeShade="A6"/>
          <w:sz w:val="28"/>
          <w:szCs w:val="28"/>
        </w:rPr>
      </w:pPr>
      <w:r w:rsidRPr="003230EE">
        <w:rPr>
          <w:color w:val="A6A6A6" w:themeColor="background1" w:themeShade="A6"/>
        </w:rPr>
        <w:t xml:space="preserve">User </w:t>
      </w:r>
    </w:p>
    <w:p w:rsidR="004046E1" w:rsidRDefault="004046E1" w:rsidP="004046E1">
      <w:pPr>
        <w:pStyle w:val="NoSpacing"/>
        <w:ind w:left="1080"/>
        <w:rPr>
          <w:color w:val="D9D9D9" w:themeColor="background1" w:themeShade="D9"/>
        </w:rPr>
      </w:pPr>
    </w:p>
    <w:p w:rsidR="004046E1" w:rsidRPr="004046E1" w:rsidRDefault="004046E1" w:rsidP="004046E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46E1">
        <w:t>Right at /data we have html-f and html-e</w:t>
      </w:r>
      <w:r>
        <w:t xml:space="preserve"> pages</w:t>
      </w:r>
    </w:p>
    <w:p w:rsidR="004046E1" w:rsidRPr="004046E1" w:rsidRDefault="004046E1" w:rsidP="004046E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46E1">
        <w:t>Teaching</w:t>
      </w:r>
    </w:p>
    <w:p w:rsidR="004046E1" w:rsidRPr="004046E1" w:rsidRDefault="004046E1" w:rsidP="004046E1">
      <w:pPr>
        <w:pStyle w:val="NoSpacing"/>
        <w:numPr>
          <w:ilvl w:val="0"/>
          <w:numId w:val="1"/>
        </w:numPr>
        <w:rPr>
          <w:color w:val="D9D9D9" w:themeColor="background1" w:themeShade="D9"/>
          <w:sz w:val="28"/>
          <w:szCs w:val="28"/>
        </w:rPr>
      </w:pPr>
    </w:p>
    <w:p w:rsidR="004046E1" w:rsidRDefault="004046E1"/>
    <w:p w:rsidR="004046E1" w:rsidRPr="004046E1" w:rsidRDefault="004046E1">
      <w:pPr>
        <w:rPr>
          <w:b/>
          <w:sz w:val="36"/>
          <w:szCs w:val="36"/>
        </w:rPr>
      </w:pPr>
      <w:r w:rsidRPr="004046E1">
        <w:rPr>
          <w:b/>
          <w:sz w:val="36"/>
          <w:szCs w:val="36"/>
        </w:rPr>
        <w:t>Data-license</w:t>
      </w:r>
      <w:r w:rsidR="00A82F85">
        <w:rPr>
          <w:b/>
          <w:sz w:val="36"/>
          <w:szCs w:val="36"/>
        </w:rPr>
        <w:t xml:space="preserve"> </w:t>
      </w:r>
      <w:r w:rsidR="00A82F85" w:rsidRPr="00C501AF">
        <w:rPr>
          <w:i/>
          <w:color w:val="A6A6A6" w:themeColor="background1" w:themeShade="A6"/>
          <w:sz w:val="28"/>
          <w:szCs w:val="28"/>
        </w:rPr>
        <w:t xml:space="preserve">what about </w:t>
      </w:r>
      <w:proofErr w:type="spellStart"/>
      <w:r w:rsidR="00A82F85" w:rsidRPr="00C501AF">
        <w:rPr>
          <w:i/>
          <w:color w:val="A6A6A6" w:themeColor="background1" w:themeShade="A6"/>
          <w:sz w:val="28"/>
          <w:szCs w:val="28"/>
        </w:rPr>
        <w:t>NSDstat</w:t>
      </w:r>
      <w:proofErr w:type="spellEnd"/>
    </w:p>
    <w:p w:rsidR="004046E1" w:rsidRDefault="004046E1" w:rsidP="004046E1">
      <w:pPr>
        <w:pStyle w:val="NoSpacing"/>
        <w:ind w:firstLine="720"/>
      </w:pPr>
      <w:r>
        <w:t xml:space="preserve">- (Provider for non </w:t>
      </w:r>
      <w:proofErr w:type="spellStart"/>
      <w:r>
        <w:t>StatCan</w:t>
      </w:r>
      <w:proofErr w:type="spellEnd"/>
      <w:r>
        <w:t xml:space="preserve"> providers)</w:t>
      </w:r>
    </w:p>
    <w:p w:rsidR="004046E1" w:rsidRDefault="004046E1" w:rsidP="004046E1">
      <w:pPr>
        <w:pStyle w:val="NoSpacing"/>
        <w:ind w:left="720" w:firstLine="720"/>
      </w:pPr>
      <w:r>
        <w:t xml:space="preserve">- </w:t>
      </w:r>
      <w:proofErr w:type="gramStart"/>
      <w:r w:rsidRPr="00C501AF">
        <w:rPr>
          <w:b/>
        </w:rPr>
        <w:t>product</w:t>
      </w:r>
      <w:proofErr w:type="gramEnd"/>
      <w:r w:rsidR="00C501AF" w:rsidRPr="00C501AF">
        <w:rPr>
          <w:b/>
        </w:rPr>
        <w:t xml:space="preserve"> title</w:t>
      </w:r>
    </w:p>
    <w:p w:rsidR="00C501AF" w:rsidRDefault="001F2B24" w:rsidP="004046E1">
      <w:pPr>
        <w:pStyle w:val="NoSpacing"/>
        <w:ind w:left="720" w:firstLine="720"/>
      </w:pPr>
      <w:r>
        <w:tab/>
      </w:r>
      <w:proofErr w:type="spellStart"/>
      <w:r>
        <w:t>A</w:t>
      </w:r>
      <w:r w:rsidR="00C501AF">
        <w:t>breviationFR</w:t>
      </w:r>
      <w:proofErr w:type="spellEnd"/>
      <w:r w:rsidR="00C501AF">
        <w:t xml:space="preserve">-EN_ </w:t>
      </w:r>
      <w:proofErr w:type="spellStart"/>
      <w:r w:rsidR="00C501AF">
        <w:t>title_in_English</w:t>
      </w:r>
      <w:proofErr w:type="spellEnd"/>
      <w:r w:rsidR="00C501AF">
        <w:t>: e.g., EAPA-</w:t>
      </w:r>
      <w:proofErr w:type="spellStart"/>
      <w:r w:rsidR="00C501AF">
        <w:t>APS_Aboriginal_Peoples_Survey</w:t>
      </w:r>
      <w:proofErr w:type="spellEnd"/>
    </w:p>
    <w:p w:rsidR="004046E1" w:rsidRDefault="004046E1" w:rsidP="004046E1">
      <w:pPr>
        <w:pStyle w:val="NoSpacing"/>
        <w:ind w:left="1440" w:firstLine="720"/>
      </w:pPr>
      <w:r>
        <w:t xml:space="preserve">- </w:t>
      </w:r>
      <w:proofErr w:type="gramStart"/>
      <w:r w:rsidRPr="00C501AF">
        <w:rPr>
          <w:b/>
        </w:rPr>
        <w:t>year</w:t>
      </w:r>
      <w:proofErr w:type="gramEnd"/>
    </w:p>
    <w:p w:rsidR="00C501AF" w:rsidRPr="00C501AF" w:rsidRDefault="00C501AF" w:rsidP="004046E1">
      <w:pPr>
        <w:pStyle w:val="NoSpacing"/>
        <w:ind w:left="1440" w:firstLine="720"/>
        <w:rPr>
          <w:b/>
        </w:rPr>
      </w:pPr>
      <w:r>
        <w:tab/>
        <w:t xml:space="preserve">- </w:t>
      </w:r>
      <w:proofErr w:type="gramStart"/>
      <w:r w:rsidRPr="00C501AF">
        <w:rPr>
          <w:b/>
        </w:rPr>
        <w:t>commands</w:t>
      </w:r>
      <w:proofErr w:type="gramEnd"/>
    </w:p>
    <w:p w:rsidR="00C501AF" w:rsidRPr="00C501AF" w:rsidRDefault="001F2B24" w:rsidP="004046E1">
      <w:pPr>
        <w:pStyle w:val="NoSpacing"/>
        <w:ind w:left="1440" w:firstLine="720"/>
        <w:rPr>
          <w:b/>
        </w:rPr>
      </w:pPr>
      <w:r>
        <w:rPr>
          <w:b/>
        </w:rPr>
        <w:tab/>
        <w:t xml:space="preserve">- </w:t>
      </w:r>
      <w:proofErr w:type="spellStart"/>
      <w:proofErr w:type="gramStart"/>
      <w:r>
        <w:rPr>
          <w:b/>
        </w:rPr>
        <w:t>eng</w:t>
      </w:r>
      <w:proofErr w:type="spellEnd"/>
      <w:proofErr w:type="gramEnd"/>
    </w:p>
    <w:p w:rsidR="00C501AF" w:rsidRDefault="00C501AF" w:rsidP="00C501AF">
      <w:pPr>
        <w:pStyle w:val="NoSpacing"/>
        <w:ind w:left="2160" w:firstLine="720"/>
      </w:pPr>
      <w:r>
        <w:tab/>
        <w:t>-</w:t>
      </w:r>
      <w:r w:rsidR="001F2B24">
        <w:t xml:space="preserve"> </w:t>
      </w:r>
      <w:proofErr w:type="gramStart"/>
      <w:r>
        <w:t>data</w:t>
      </w:r>
      <w:proofErr w:type="gramEnd"/>
    </w:p>
    <w:p w:rsidR="00C501AF" w:rsidRPr="003230EE" w:rsidRDefault="00C501AF" w:rsidP="00C501AF">
      <w:pPr>
        <w:pStyle w:val="NoSpacing"/>
        <w:ind w:left="2880" w:firstLine="720"/>
      </w:pPr>
      <w:r w:rsidRPr="003230EE">
        <w:t>- docs</w:t>
      </w:r>
    </w:p>
    <w:p w:rsidR="00C501AF" w:rsidRPr="00C501AF" w:rsidRDefault="00C501AF" w:rsidP="00C501AF">
      <w:pPr>
        <w:pStyle w:val="NoSpacing"/>
        <w:ind w:left="2160" w:firstLine="720"/>
        <w:rPr>
          <w:b/>
        </w:rPr>
      </w:pPr>
      <w:r w:rsidRPr="00C501AF">
        <w:rPr>
          <w:b/>
        </w:rPr>
        <w:t xml:space="preserve">- </w:t>
      </w:r>
      <w:proofErr w:type="spellStart"/>
      <w:proofErr w:type="gramStart"/>
      <w:r w:rsidRPr="00C501AF">
        <w:rPr>
          <w:b/>
        </w:rPr>
        <w:t>fra</w:t>
      </w:r>
      <w:proofErr w:type="spellEnd"/>
      <w:proofErr w:type="gramEnd"/>
    </w:p>
    <w:p w:rsidR="00C501AF" w:rsidRDefault="00C501AF" w:rsidP="00C501AF">
      <w:pPr>
        <w:pStyle w:val="NoSpacing"/>
        <w:ind w:left="2160" w:firstLine="720"/>
      </w:pPr>
      <w:r>
        <w:tab/>
        <w:t>-data</w:t>
      </w:r>
    </w:p>
    <w:p w:rsidR="00C501AF" w:rsidRDefault="00C501AF" w:rsidP="00C501AF">
      <w:pPr>
        <w:pStyle w:val="NoSpacing"/>
        <w:ind w:left="2880" w:firstLine="720"/>
        <w:rPr>
          <w:lang w:val="fr-CA"/>
        </w:rPr>
      </w:pPr>
      <w:r w:rsidRPr="00B006C9">
        <w:rPr>
          <w:lang w:val="fr-CA"/>
        </w:rPr>
        <w:t>- docs</w:t>
      </w:r>
    </w:p>
    <w:p w:rsidR="00C501AF" w:rsidRDefault="00C501AF" w:rsidP="00C501AF">
      <w:pPr>
        <w:pStyle w:val="NoSpacing"/>
        <w:ind w:left="2160" w:firstLine="720"/>
      </w:pPr>
    </w:p>
    <w:p w:rsidR="00C501AF" w:rsidRDefault="00C501AF" w:rsidP="004046E1">
      <w:pPr>
        <w:pStyle w:val="NoSpacing"/>
        <w:ind w:left="1440" w:firstLine="720"/>
      </w:pPr>
      <w:r>
        <w:tab/>
      </w:r>
    </w:p>
    <w:p w:rsidR="004046E1" w:rsidRPr="00B006C9" w:rsidRDefault="004046E1" w:rsidP="004046E1">
      <w:pPr>
        <w:pStyle w:val="NoSpacing"/>
        <w:ind w:left="2160" w:firstLine="720"/>
        <w:rPr>
          <w:lang w:val="fr-CA"/>
        </w:rPr>
      </w:pPr>
    </w:p>
    <w:p w:rsidR="004046E1" w:rsidRDefault="004046E1" w:rsidP="004046E1">
      <w:pPr>
        <w:pStyle w:val="NoSpacing"/>
        <w:ind w:left="720" w:firstLine="720"/>
      </w:pPr>
      <w:r>
        <w:t xml:space="preserve">- </w:t>
      </w:r>
      <w:proofErr w:type="gramStart"/>
      <w:r>
        <w:t>product</w:t>
      </w:r>
      <w:proofErr w:type="gramEnd"/>
      <w:r>
        <w:t xml:space="preserve">: e.g., </w:t>
      </w:r>
      <w:proofErr w:type="spellStart"/>
      <w:r>
        <w:t>Census_of_Population</w:t>
      </w:r>
      <w:proofErr w:type="spellEnd"/>
    </w:p>
    <w:p w:rsidR="004046E1" w:rsidRDefault="004046E1" w:rsidP="004046E1">
      <w:pPr>
        <w:pStyle w:val="NoSpacing"/>
        <w:ind w:left="1440" w:firstLine="720"/>
      </w:pPr>
      <w:r>
        <w:t xml:space="preserve">- </w:t>
      </w:r>
      <w:proofErr w:type="gramStart"/>
      <w:r>
        <w:t>year</w:t>
      </w:r>
      <w:proofErr w:type="gramEnd"/>
    </w:p>
    <w:p w:rsidR="00C501AF" w:rsidRPr="003230EE" w:rsidRDefault="00C501AF" w:rsidP="00C501AF">
      <w:pPr>
        <w:pStyle w:val="NoSpacing"/>
        <w:ind w:left="2160" w:firstLine="720"/>
      </w:pPr>
      <w:r>
        <w:t xml:space="preserve">- </w:t>
      </w:r>
      <w:proofErr w:type="spellStart"/>
      <w:proofErr w:type="gramStart"/>
      <w:r>
        <w:t>pumf-fmgd</w:t>
      </w:r>
      <w:proofErr w:type="spellEnd"/>
      <w:proofErr w:type="gramEnd"/>
      <w:r>
        <w:t xml:space="preserve"> (see above)</w:t>
      </w:r>
    </w:p>
    <w:p w:rsidR="004046E1" w:rsidRDefault="004046E1" w:rsidP="004046E1">
      <w:pPr>
        <w:pStyle w:val="NoSpacing"/>
        <w:ind w:left="2160" w:firstLine="720"/>
      </w:pPr>
      <w:r>
        <w:t xml:space="preserve">- </w:t>
      </w:r>
      <w:proofErr w:type="gramStart"/>
      <w:r>
        <w:t>profiles</w:t>
      </w:r>
      <w:proofErr w:type="gramEnd"/>
    </w:p>
    <w:p w:rsidR="004046E1" w:rsidRDefault="004046E1" w:rsidP="004046E1">
      <w:pPr>
        <w:pStyle w:val="NoSpacing"/>
        <w:ind w:left="2160" w:firstLine="720"/>
      </w:pPr>
      <w:r>
        <w:t>-</w:t>
      </w:r>
      <w:proofErr w:type="gramStart"/>
      <w:r>
        <w:t>topic-</w:t>
      </w:r>
      <w:proofErr w:type="gramEnd"/>
      <w:r>
        <w:t>based-tabulations</w:t>
      </w:r>
    </w:p>
    <w:p w:rsidR="004046E1" w:rsidRDefault="004046E1" w:rsidP="004046E1">
      <w:pPr>
        <w:pStyle w:val="NoSpacing"/>
        <w:ind w:left="2160" w:firstLine="720"/>
      </w:pPr>
    </w:p>
    <w:p w:rsidR="004046E1" w:rsidRDefault="004046E1" w:rsidP="004046E1">
      <w:pPr>
        <w:pStyle w:val="NoSpacing"/>
        <w:ind w:left="2160" w:firstLine="720"/>
      </w:pPr>
    </w:p>
    <w:p w:rsidR="00C623E1" w:rsidRDefault="00C623E1" w:rsidP="00C623E1">
      <w:pPr>
        <w:pStyle w:val="NoSpacing"/>
        <w:ind w:left="720" w:firstLine="720"/>
      </w:pPr>
      <w:r>
        <w:t xml:space="preserve">For Geography products, we also use the product name, </w:t>
      </w:r>
    </w:p>
    <w:p w:rsidR="00C623E1" w:rsidRDefault="00C623E1" w:rsidP="00C623E1">
      <w:pPr>
        <w:pStyle w:val="NoSpacing"/>
        <w:ind w:left="720" w:firstLine="720"/>
      </w:pPr>
    </w:p>
    <w:p w:rsidR="00C623E1" w:rsidRDefault="00C623E1" w:rsidP="00C623E1">
      <w:pPr>
        <w:pStyle w:val="NoSpacing"/>
        <w:ind w:left="720" w:firstLine="720"/>
        <w:rPr>
          <w:lang w:val="fr-CA"/>
        </w:rPr>
      </w:pPr>
      <w:r w:rsidRPr="00472A4C">
        <w:tab/>
      </w:r>
      <w:proofErr w:type="spellStart"/>
      <w:r w:rsidRPr="00C623E1">
        <w:rPr>
          <w:lang w:val="fr-CA"/>
        </w:rPr>
        <w:t>fccp</w:t>
      </w:r>
      <w:proofErr w:type="spellEnd"/>
      <w:r w:rsidRPr="00C623E1">
        <w:rPr>
          <w:lang w:val="fr-CA"/>
        </w:rPr>
        <w:t>-</w:t>
      </w:r>
      <w:proofErr w:type="spellStart"/>
      <w:r w:rsidRPr="00C623E1">
        <w:rPr>
          <w:lang w:val="fr-CA"/>
        </w:rPr>
        <w:t>pccf</w:t>
      </w:r>
      <w:proofErr w:type="spellEnd"/>
      <w:r w:rsidRPr="00C623E1">
        <w:rPr>
          <w:lang w:val="fr-CA"/>
        </w:rPr>
        <w:t>-postal-code-conversion-file</w:t>
      </w:r>
    </w:p>
    <w:p w:rsidR="00472A4C" w:rsidRDefault="00472A4C" w:rsidP="00C623E1">
      <w:pPr>
        <w:pStyle w:val="NoSpacing"/>
        <w:ind w:left="720" w:firstLine="720"/>
        <w:rPr>
          <w:lang w:val="fr-CA"/>
        </w:rPr>
      </w:pPr>
    </w:p>
    <w:p w:rsidR="00472A4C" w:rsidRPr="00472A4C" w:rsidRDefault="00472A4C" w:rsidP="00C623E1">
      <w:pPr>
        <w:pStyle w:val="NoSpacing"/>
        <w:ind w:left="720" w:firstLine="720"/>
      </w:pPr>
      <w:r>
        <w:rPr>
          <w:lang w:val="fr-CA"/>
        </w:rPr>
        <w:tab/>
      </w:r>
      <w:proofErr w:type="gramStart"/>
      <w:r w:rsidRPr="00472A4C">
        <w:t>Note :</w:t>
      </w:r>
      <w:proofErr w:type="gramEnd"/>
      <w:r w:rsidRPr="00472A4C">
        <w:t xml:space="preserve"> </w:t>
      </w:r>
      <w:r w:rsidR="00A02D31">
        <w:tab/>
      </w:r>
      <w:r w:rsidRPr="00472A4C">
        <w:t xml:space="preserve">all </w:t>
      </w:r>
      <w:proofErr w:type="spellStart"/>
      <w:r w:rsidR="00A02D31">
        <w:t>pccf</w:t>
      </w:r>
      <w:proofErr w:type="spellEnd"/>
      <w:r w:rsidR="00A02D31">
        <w:t xml:space="preserve"> </w:t>
      </w:r>
      <w:r w:rsidRPr="00472A4C">
        <w:t>data files ar</w:t>
      </w:r>
      <w:r w:rsidR="00A02D31">
        <w:t xml:space="preserve">e assumed to be national files, a subset command </w:t>
      </w:r>
      <w:r w:rsidR="00A02D31">
        <w:tab/>
      </w:r>
      <w:r w:rsidR="00A02D31">
        <w:tab/>
      </w:r>
      <w:r w:rsidR="00A02D31">
        <w:tab/>
      </w:r>
      <w:r w:rsidR="00A02D31">
        <w:tab/>
        <w:t>can be found under the commands subfolder.</w:t>
      </w:r>
      <w:bookmarkStart w:id="0" w:name="_GoBack"/>
      <w:bookmarkEnd w:id="0"/>
    </w:p>
    <w:p w:rsidR="00C623E1" w:rsidRPr="00472A4C" w:rsidRDefault="00C623E1" w:rsidP="00C623E1">
      <w:pPr>
        <w:pStyle w:val="NoSpacing"/>
        <w:ind w:left="720" w:firstLine="720"/>
      </w:pPr>
    </w:p>
    <w:p w:rsidR="004046E1" w:rsidRDefault="001F2B24" w:rsidP="00C501AF">
      <w:pPr>
        <w:pStyle w:val="NoSpacing"/>
        <w:ind w:left="720" w:firstLine="720"/>
      </w:pPr>
      <w:r>
        <w:t xml:space="preserve">For </w:t>
      </w:r>
      <w:r w:rsidRPr="00C501AF">
        <w:rPr>
          <w:i/>
        </w:rPr>
        <w:t>BEYOND 20/20 TABLES</w:t>
      </w:r>
      <w:r>
        <w:rPr>
          <w:i/>
        </w:rPr>
        <w:t xml:space="preserve">, </w:t>
      </w:r>
      <w:r w:rsidR="004046E1">
        <w:t xml:space="preserve">we </w:t>
      </w:r>
      <w:r>
        <w:t xml:space="preserve">start with the format and then </w:t>
      </w:r>
      <w:r w:rsidR="004046E1">
        <w:t xml:space="preserve">break </w:t>
      </w:r>
      <w:r>
        <w:t>by product (abbreviation in EN)</w:t>
      </w:r>
    </w:p>
    <w:p w:rsidR="00C501AF" w:rsidRDefault="00C501AF" w:rsidP="00C501AF">
      <w:pPr>
        <w:pStyle w:val="NoSpacing"/>
        <w:ind w:left="720" w:firstLine="720"/>
      </w:pPr>
    </w:p>
    <w:p w:rsidR="00C501AF" w:rsidRDefault="001F2B24" w:rsidP="00C501AF">
      <w:pPr>
        <w:pStyle w:val="NoSpacing"/>
        <w:ind w:left="720" w:firstLine="720"/>
      </w:pPr>
      <w:r>
        <w:t>b2020</w:t>
      </w:r>
    </w:p>
    <w:p w:rsidR="00C501AF" w:rsidRPr="001F2B24" w:rsidRDefault="001F2B24" w:rsidP="001F2B24">
      <w:pPr>
        <w:pStyle w:val="NoSpacing"/>
        <w:numPr>
          <w:ilvl w:val="2"/>
          <w:numId w:val="1"/>
        </w:numPr>
      </w:pPr>
      <w:r w:rsidRPr="001F2B24">
        <w:t>Census</w:t>
      </w:r>
    </w:p>
    <w:p w:rsidR="001F2B24" w:rsidRDefault="001F2B24" w:rsidP="001F2B24">
      <w:pPr>
        <w:pStyle w:val="NoSpacing"/>
        <w:numPr>
          <w:ilvl w:val="2"/>
          <w:numId w:val="1"/>
        </w:numPr>
      </w:pPr>
      <w:proofErr w:type="spellStart"/>
      <w:r>
        <w:t>c</w:t>
      </w:r>
      <w:r w:rsidRPr="001F2B24">
        <w:t>bp</w:t>
      </w:r>
      <w:proofErr w:type="spellEnd"/>
    </w:p>
    <w:p w:rsidR="001F2B24" w:rsidRPr="001F2B24" w:rsidRDefault="001F2B24" w:rsidP="001F2B24">
      <w:pPr>
        <w:pStyle w:val="NoSpacing"/>
        <w:ind w:left="1800"/>
      </w:pPr>
    </w:p>
    <w:p w:rsidR="004046E1" w:rsidRDefault="004046E1" w:rsidP="004046E1">
      <w:pPr>
        <w:pStyle w:val="NoSpacing"/>
      </w:pPr>
    </w:p>
    <w:p w:rsidR="004046E1" w:rsidRDefault="00C501AF" w:rsidP="004046E1">
      <w:pPr>
        <w:pStyle w:val="NoSpacing"/>
      </w:pPr>
      <w:r>
        <w:rPr>
          <w:b/>
          <w:sz w:val="28"/>
          <w:szCs w:val="28"/>
        </w:rPr>
        <w:t>Data</w:t>
      </w:r>
      <w:r w:rsidR="004046E1" w:rsidRPr="0023534B">
        <w:rPr>
          <w:b/>
          <w:sz w:val="28"/>
          <w:szCs w:val="28"/>
        </w:rPr>
        <w:t xml:space="preserve"> hive </w:t>
      </w:r>
      <w:r w:rsidR="004046E1" w:rsidRPr="00CC1E91">
        <w:t>(</w:t>
      </w:r>
      <w:r w:rsidR="004046E1">
        <w:t>to be modified only by person designated responsible for archive)</w:t>
      </w:r>
    </w:p>
    <w:p w:rsidR="004046E1" w:rsidRDefault="004046E1" w:rsidP="004046E1">
      <w:pPr>
        <w:pStyle w:val="NoSpacing"/>
      </w:pPr>
    </w:p>
    <w:p w:rsidR="004046E1" w:rsidRPr="001F2B24" w:rsidRDefault="004046E1" w:rsidP="004046E1">
      <w:pPr>
        <w:pStyle w:val="NoSpacing"/>
      </w:pPr>
      <w:r w:rsidRPr="001F2B24">
        <w:t>Archive - Files can only be viewed by those with permission to access this area of the SAN and read/write permission is limited to an individual with responsibilities for maintaining these archives.  Contents include permanent archive of files (data and documents) received from providers.</w:t>
      </w:r>
    </w:p>
    <w:p w:rsidR="001F2B24" w:rsidRDefault="001F2B24" w:rsidP="004046E1">
      <w:pPr>
        <w:pStyle w:val="NoSpacing"/>
        <w:rPr>
          <w:i/>
        </w:rPr>
      </w:pPr>
    </w:p>
    <w:p w:rsidR="001F2B24" w:rsidRDefault="001F2B24" w:rsidP="004046E1">
      <w:pPr>
        <w:pStyle w:val="NoSpacing"/>
      </w:pPr>
      <w:r>
        <w:rPr>
          <w:i/>
        </w:rPr>
        <w:t>(</w:t>
      </w:r>
      <w:proofErr w:type="gramStart"/>
      <w:r>
        <w:rPr>
          <w:i/>
        </w:rPr>
        <w:t>security</w:t>
      </w:r>
      <w:proofErr w:type="gramEnd"/>
      <w:r>
        <w:rPr>
          <w:i/>
        </w:rPr>
        <w:t xml:space="preserve"> information kept here)</w:t>
      </w:r>
    </w:p>
    <w:p w:rsidR="004046E1" w:rsidRPr="00CC1E91" w:rsidRDefault="004046E1" w:rsidP="004046E1">
      <w:pPr>
        <w:pStyle w:val="NoSpacing"/>
        <w:rPr>
          <w:sz w:val="28"/>
          <w:szCs w:val="28"/>
        </w:rPr>
      </w:pPr>
    </w:p>
    <w:p w:rsidR="004046E1" w:rsidRPr="00B006C9" w:rsidRDefault="004046E1" w:rsidP="004046E1">
      <w:pPr>
        <w:pStyle w:val="NoSpacing"/>
        <w:pBdr>
          <w:bottom w:val="single" w:sz="6" w:space="1" w:color="auto"/>
        </w:pBdr>
      </w:pPr>
    </w:p>
    <w:p w:rsidR="004046E1" w:rsidRDefault="004046E1" w:rsidP="004046E1">
      <w:pPr>
        <w:pStyle w:val="NoSpacing"/>
        <w:rPr>
          <w:b/>
          <w:sz w:val="28"/>
          <w:szCs w:val="28"/>
        </w:rPr>
      </w:pPr>
    </w:p>
    <w:p w:rsidR="004046E1" w:rsidRDefault="00C501AF" w:rsidP="004046E1">
      <w:pPr>
        <w:pStyle w:val="NoSpacing"/>
      </w:pPr>
      <w:r>
        <w:rPr>
          <w:b/>
          <w:sz w:val="28"/>
          <w:szCs w:val="28"/>
        </w:rPr>
        <w:t xml:space="preserve">Data </w:t>
      </w:r>
      <w:r w:rsidR="004046E1" w:rsidRPr="0023534B">
        <w:rPr>
          <w:b/>
          <w:sz w:val="28"/>
          <w:szCs w:val="28"/>
        </w:rPr>
        <w:t>stage</w:t>
      </w:r>
      <w:r w:rsidR="004046E1">
        <w:rPr>
          <w:sz w:val="28"/>
          <w:szCs w:val="28"/>
        </w:rPr>
        <w:t xml:space="preserve"> </w:t>
      </w:r>
      <w:r w:rsidR="004046E1" w:rsidRPr="00CC1E91">
        <w:t>(</w:t>
      </w:r>
      <w:r w:rsidR="004046E1">
        <w:t xml:space="preserve">to be modified only by </w:t>
      </w:r>
      <w:r w:rsidR="001F2B24">
        <w:t>Data Librarian and Metadata Technicians)</w:t>
      </w:r>
    </w:p>
    <w:p w:rsidR="004046E1" w:rsidRDefault="004046E1" w:rsidP="004046E1">
      <w:pPr>
        <w:pStyle w:val="NoSpacing"/>
      </w:pPr>
    </w:p>
    <w:p w:rsidR="004046E1" w:rsidRPr="00D34166" w:rsidRDefault="004046E1" w:rsidP="004046E1">
      <w:pPr>
        <w:pStyle w:val="NoSpacing"/>
      </w:pPr>
    </w:p>
    <w:p w:rsidR="004046E1" w:rsidRDefault="004046E1" w:rsidP="004046E1">
      <w:pPr>
        <w:pStyle w:val="NoSpacing"/>
        <w:numPr>
          <w:ilvl w:val="0"/>
          <w:numId w:val="1"/>
        </w:numPr>
      </w:pPr>
      <w:r>
        <w:t>Popular files and special restricted files</w:t>
      </w:r>
    </w:p>
    <w:p w:rsidR="004046E1" w:rsidRPr="00CC1E91" w:rsidRDefault="004046E1" w:rsidP="004046E1">
      <w:pPr>
        <w:pStyle w:val="NoSpacing"/>
        <w:numPr>
          <w:ilvl w:val="0"/>
          <w:numId w:val="1"/>
        </w:numPr>
      </w:pPr>
      <w:r w:rsidRPr="00CC1E91">
        <w:t>Individual workspaces</w:t>
      </w:r>
    </w:p>
    <w:p w:rsidR="004046E1" w:rsidRDefault="004046E1" w:rsidP="004046E1">
      <w:pPr>
        <w:pStyle w:val="NoSpacing"/>
      </w:pPr>
    </w:p>
    <w:p w:rsidR="004046E1" w:rsidRPr="00EC24D6" w:rsidRDefault="004046E1" w:rsidP="004046E1">
      <w:pPr>
        <w:pStyle w:val="NoSpacing"/>
        <w:rPr>
          <w:b/>
        </w:rPr>
      </w:pPr>
      <w:r w:rsidRPr="00EC24D6">
        <w:rPr>
          <w:b/>
        </w:rPr>
        <w:t>Related Documents</w:t>
      </w:r>
    </w:p>
    <w:p w:rsidR="004046E1" w:rsidRDefault="004046E1" w:rsidP="004046E1">
      <w:pPr>
        <w:pStyle w:val="NoSpacing"/>
        <w:rPr>
          <w:lang w:val="fr-CA"/>
        </w:rPr>
      </w:pPr>
    </w:p>
    <w:p w:rsidR="004046E1" w:rsidRPr="008317E1" w:rsidRDefault="004046E1" w:rsidP="004046E1">
      <w:pPr>
        <w:pStyle w:val="NoSpacing"/>
        <w:rPr>
          <w:sz w:val="24"/>
          <w:szCs w:val="24"/>
        </w:rPr>
      </w:pPr>
      <w:r w:rsidRPr="008317E1">
        <w:rPr>
          <w:sz w:val="24"/>
          <w:szCs w:val="24"/>
        </w:rPr>
        <w:t>Naming conventions for the GSG Data Server</w:t>
      </w:r>
    </w:p>
    <w:p w:rsidR="004046E1" w:rsidRDefault="004046E1" w:rsidP="004046E1">
      <w:pPr>
        <w:pStyle w:val="NoSpacing"/>
        <w:ind w:left="720" w:firstLine="720"/>
      </w:pPr>
    </w:p>
    <w:sectPr w:rsidR="004046E1" w:rsidSect="004046E1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1A2"/>
    <w:multiLevelType w:val="hybridMultilevel"/>
    <w:tmpl w:val="DC42703E"/>
    <w:lvl w:ilvl="0" w:tplc="10F288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1"/>
    <w:rsid w:val="001F2B24"/>
    <w:rsid w:val="00233017"/>
    <w:rsid w:val="00233A44"/>
    <w:rsid w:val="003230EE"/>
    <w:rsid w:val="004046E1"/>
    <w:rsid w:val="00472A4C"/>
    <w:rsid w:val="00487651"/>
    <w:rsid w:val="009D55B1"/>
    <w:rsid w:val="00A02D31"/>
    <w:rsid w:val="00A82F85"/>
    <w:rsid w:val="00BF242E"/>
    <w:rsid w:val="00C501AF"/>
    <w:rsid w:val="00C623E1"/>
    <w:rsid w:val="00E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6E1"/>
    <w:pPr>
      <w:spacing w:after="0" w:line="240" w:lineRule="auto"/>
    </w:pPr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6E1"/>
    <w:pPr>
      <w:spacing w:after="0" w:line="240" w:lineRule="auto"/>
    </w:pPr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6</cp:revision>
  <cp:lastPrinted>2012-06-22T14:10:00Z</cp:lastPrinted>
  <dcterms:created xsi:type="dcterms:W3CDTF">2013-04-22T14:05:00Z</dcterms:created>
  <dcterms:modified xsi:type="dcterms:W3CDTF">2013-05-01T18:34:00Z</dcterms:modified>
</cp:coreProperties>
</file>